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E597" w14:textId="77777777" w:rsidR="008E7A12" w:rsidRDefault="008E7A12" w:rsidP="00576DE5">
      <w:pPr>
        <w:pStyle w:val="NormalWeb"/>
        <w:spacing w:before="0" w:beforeAutospacing="0" w:after="0" w:line="240" w:lineRule="auto"/>
        <w:rPr>
          <w:rFonts w:ascii="HelveticaNeue" w:hAnsi="HelveticaNeue"/>
          <w:color w:val="000000"/>
          <w:sz w:val="22"/>
          <w:szCs w:val="22"/>
        </w:rPr>
      </w:pPr>
    </w:p>
    <w:p w14:paraId="3188E897" w14:textId="7597FF20" w:rsidR="00900028" w:rsidRDefault="00900028" w:rsidP="00900028">
      <w:pPr>
        <w:pStyle w:val="NormalWeb"/>
        <w:spacing w:before="0" w:beforeAutospacing="0" w:after="0" w:line="240" w:lineRule="auto"/>
        <w:jc w:val="center"/>
        <w:rPr>
          <w:rFonts w:ascii="HelveticaNeue" w:hAnsi="HelveticaNeue"/>
          <w:b/>
          <w:bCs/>
          <w:color w:val="000000"/>
          <w:sz w:val="22"/>
          <w:szCs w:val="22"/>
          <w:u w:val="single"/>
        </w:rPr>
      </w:pPr>
      <w:r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Procès-Verbal</w:t>
      </w:r>
      <w:r w:rsidR="00490793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 </w:t>
      </w:r>
      <w:r w:rsidR="008E7A12" w:rsidRPr="008E7A12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d</w:t>
      </w:r>
      <w:r w:rsidR="00BF2950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e l’assemblé général</w:t>
      </w:r>
      <w:r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e</w:t>
      </w:r>
      <w:r w:rsidR="00BF2950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du </w:t>
      </w:r>
      <w:r w:rsidR="00BF2950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20 mars</w:t>
      </w:r>
      <w:r w:rsidR="00D976A0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 2025</w:t>
      </w:r>
      <w:r w:rsidR="008E7A12" w:rsidRPr="008E7A12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, </w:t>
      </w:r>
      <w:r w:rsidR="000502A8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1</w:t>
      </w:r>
      <w:r w:rsidR="00D976A0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7</w:t>
      </w:r>
      <w:r w:rsidR="008E7A12" w:rsidRPr="008E7A12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:</w:t>
      </w:r>
      <w:r w:rsidR="00BF2950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3</w:t>
      </w:r>
      <w:r w:rsidR="008E7A12" w:rsidRPr="008E7A12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0, </w:t>
      </w:r>
    </w:p>
    <w:p w14:paraId="10018A6F" w14:textId="6323677C" w:rsidR="00576DE5" w:rsidRPr="008E7A12" w:rsidRDefault="00900028" w:rsidP="00900028">
      <w:pPr>
        <w:pStyle w:val="NormalWeb"/>
        <w:spacing w:before="0" w:beforeAutospacing="0" w:after="0" w:line="240" w:lineRule="auto"/>
        <w:jc w:val="center"/>
        <w:rPr>
          <w:b/>
          <w:bCs/>
          <w:u w:val="single"/>
        </w:rPr>
      </w:pPr>
      <w:r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Lieu : </w:t>
      </w:r>
      <w:r w:rsidR="00E62C4F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 xml:space="preserve">Bureau de YAB </w:t>
      </w:r>
      <w:r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M</w:t>
      </w:r>
      <w:r w:rsidR="00E62C4F">
        <w:rPr>
          <w:rFonts w:ascii="HelveticaNeue" w:hAnsi="HelveticaNeue"/>
          <w:b/>
          <w:bCs/>
          <w:color w:val="000000"/>
          <w:sz w:val="22"/>
          <w:szCs w:val="22"/>
          <w:u w:val="single"/>
        </w:rPr>
        <w:t>anagement 1889 ch. du Village SAH</w:t>
      </w:r>
    </w:p>
    <w:p w14:paraId="26287148" w14:textId="77777777" w:rsidR="00576DE5" w:rsidRDefault="00576DE5" w:rsidP="00576DE5">
      <w:pPr>
        <w:pStyle w:val="NormalWeb"/>
        <w:spacing w:before="0" w:beforeAutospacing="0" w:after="0" w:line="240" w:lineRule="auto"/>
      </w:pPr>
    </w:p>
    <w:p w14:paraId="0EF44A4C" w14:textId="77777777" w:rsidR="008E7A12" w:rsidRDefault="008E7A12" w:rsidP="008E7A12">
      <w:pPr>
        <w:pStyle w:val="NormalWeb"/>
        <w:spacing w:before="0" w:beforeAutospacing="0" w:after="0" w:line="240" w:lineRule="auto"/>
        <w:contextualSpacing/>
        <w:rPr>
          <w:rFonts w:ascii="HelveticaNeue" w:hAnsi="HelveticaNeue"/>
          <w:color w:val="000000"/>
          <w:sz w:val="22"/>
          <w:szCs w:val="22"/>
        </w:rPr>
      </w:pPr>
    </w:p>
    <w:p w14:paraId="15101224" w14:textId="347FAB4A" w:rsidR="008E7A12" w:rsidRPr="000502A8" w:rsidRDefault="008E7A12" w:rsidP="008E7A12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b/>
          <w:bCs/>
          <w:color w:val="0E2841"/>
          <w:kern w:val="0"/>
          <w:sz w:val="22"/>
          <w:szCs w:val="22"/>
          <w14:ligatures w14:val="none"/>
        </w:rPr>
      </w:pPr>
      <w:r w:rsidRPr="008E7A12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>Ouverture de l’assemblée et vérification du quorum</w:t>
      </w:r>
    </w:p>
    <w:p w14:paraId="6392F77C" w14:textId="7432FEB9" w:rsidR="008E7A12" w:rsidRPr="00900028" w:rsidRDefault="008E7A12" w:rsidP="00900028">
      <w:pPr>
        <w:pStyle w:val="Paragraphedeliste"/>
        <w:autoSpaceDE w:val="0"/>
        <w:autoSpaceDN w:val="0"/>
        <w:adjustRightInd w:val="0"/>
        <w:spacing w:line="240" w:lineRule="auto"/>
        <w:jc w:val="both"/>
        <w:rPr>
          <w:lang w:eastAsia="fr-CA"/>
        </w:rPr>
      </w:pPr>
      <w:r w:rsidRPr="008E7A12">
        <w:rPr>
          <w:rFonts w:ascii="Arial" w:hAnsi="Arial" w:cs="Arial"/>
          <w:color w:val="000000"/>
          <w:sz w:val="22"/>
          <w:szCs w:val="22"/>
          <w:lang w:eastAsia="fr-CA"/>
        </w:rPr>
        <w:t>Présents :</w:t>
      </w:r>
      <w:r w:rsidR="00A807E7">
        <w:rPr>
          <w:rFonts w:ascii="Arial" w:hAnsi="Arial" w:cs="Arial"/>
          <w:color w:val="000000"/>
          <w:sz w:val="22"/>
          <w:szCs w:val="22"/>
          <w:lang w:eastAsia="fr-CA"/>
        </w:rPr>
        <w:t xml:space="preserve"> </w:t>
      </w:r>
      <w:r w:rsidRPr="008E7A12">
        <w:rPr>
          <w:rFonts w:ascii="Arial" w:hAnsi="Arial" w:cs="Arial"/>
          <w:color w:val="000000"/>
          <w:sz w:val="22"/>
          <w:szCs w:val="22"/>
          <w:lang w:eastAsia="fr-CA"/>
        </w:rPr>
        <w:t>Yves-André Bureau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(YAB)</w:t>
      </w:r>
      <w:r w:rsidRPr="008E7A12">
        <w:rPr>
          <w:rFonts w:ascii="Arial" w:hAnsi="Arial" w:cs="Arial"/>
          <w:color w:val="000000"/>
          <w:sz w:val="22"/>
          <w:szCs w:val="22"/>
          <w:lang w:eastAsia="fr-CA"/>
        </w:rPr>
        <w:t>, Derek Dagenais-Guy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(DDG)</w:t>
      </w:r>
      <w:r w:rsidRPr="008E7A12">
        <w:rPr>
          <w:rFonts w:ascii="Arial" w:hAnsi="Arial" w:cs="Arial"/>
          <w:color w:val="000000"/>
          <w:sz w:val="22"/>
          <w:szCs w:val="22"/>
          <w:lang w:eastAsia="fr-CA"/>
        </w:rPr>
        <w:t xml:space="preserve">, Alexandre </w:t>
      </w:r>
      <w:r w:rsidR="00490793" w:rsidRPr="008E7A12">
        <w:rPr>
          <w:rFonts w:ascii="Arial" w:hAnsi="Arial" w:cs="Arial"/>
          <w:color w:val="000000"/>
          <w:sz w:val="22"/>
          <w:szCs w:val="22"/>
          <w:lang w:eastAsia="fr-CA"/>
        </w:rPr>
        <w:t>Sarazin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(AS)</w:t>
      </w:r>
      <w:r w:rsidRPr="008E7A12">
        <w:rPr>
          <w:rFonts w:ascii="Arial" w:hAnsi="Arial" w:cs="Arial"/>
          <w:color w:val="000000"/>
          <w:sz w:val="22"/>
          <w:szCs w:val="22"/>
          <w:lang w:eastAsia="fr-CA"/>
        </w:rPr>
        <w:t xml:space="preserve">, Martial </w:t>
      </w:r>
      <w:r w:rsidR="00490793" w:rsidRPr="008E7A12">
        <w:rPr>
          <w:rFonts w:ascii="Arial" w:hAnsi="Arial" w:cs="Arial"/>
          <w:color w:val="000000"/>
          <w:sz w:val="22"/>
          <w:szCs w:val="22"/>
          <w:lang w:eastAsia="fr-CA"/>
        </w:rPr>
        <w:t>Therrien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(MT)</w:t>
      </w:r>
      <w:r w:rsidR="00490793" w:rsidRPr="008E7A12">
        <w:rPr>
          <w:rFonts w:ascii="Arial" w:hAnsi="Arial" w:cs="Arial"/>
          <w:color w:val="000000"/>
          <w:sz w:val="22"/>
          <w:szCs w:val="22"/>
          <w:lang w:eastAsia="fr-CA"/>
        </w:rPr>
        <w:t>,</w:t>
      </w:r>
      <w:r w:rsidRPr="008E7A12">
        <w:rPr>
          <w:rFonts w:ascii="Arial" w:hAnsi="Arial" w:cs="Arial"/>
          <w:color w:val="000000"/>
          <w:sz w:val="22"/>
          <w:szCs w:val="22"/>
          <w:lang w:eastAsia="fr-CA"/>
        </w:rPr>
        <w:t xml:space="preserve"> </w:t>
      </w:r>
      <w:r w:rsidR="000502A8">
        <w:rPr>
          <w:rFonts w:ascii="Arial" w:hAnsi="Arial" w:cs="Arial"/>
          <w:color w:val="000000"/>
          <w:sz w:val="22"/>
          <w:szCs w:val="22"/>
          <w:lang w:eastAsia="fr-CA"/>
        </w:rPr>
        <w:t>Méliza I</w:t>
      </w:r>
      <w:r w:rsidR="004E2BDE">
        <w:rPr>
          <w:rFonts w:ascii="Arial" w:hAnsi="Arial" w:cs="Arial"/>
          <w:color w:val="000000"/>
          <w:sz w:val="22"/>
          <w:szCs w:val="22"/>
          <w:lang w:eastAsia="fr-CA"/>
        </w:rPr>
        <w:t>.</w:t>
      </w:r>
      <w:r w:rsidR="000502A8">
        <w:rPr>
          <w:rFonts w:ascii="Arial" w:hAnsi="Arial" w:cs="Arial"/>
          <w:color w:val="000000"/>
          <w:sz w:val="22"/>
          <w:szCs w:val="22"/>
          <w:lang w:eastAsia="fr-CA"/>
        </w:rPr>
        <w:t xml:space="preserve"> Dumontier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(MID)</w:t>
      </w:r>
      <w:r w:rsidR="00E62C4F">
        <w:rPr>
          <w:rFonts w:ascii="Arial" w:hAnsi="Arial" w:cs="Arial"/>
          <w:color w:val="000000"/>
          <w:sz w:val="22"/>
          <w:szCs w:val="22"/>
          <w:lang w:eastAsia="fr-CA"/>
        </w:rPr>
        <w:t>,</w:t>
      </w:r>
      <w:r w:rsidR="00E62C4F" w:rsidRPr="00E62C4F">
        <w:rPr>
          <w:rFonts w:ascii="Arial" w:hAnsi="Arial" w:cs="Arial"/>
          <w:color w:val="000000"/>
          <w:sz w:val="22"/>
          <w:szCs w:val="22"/>
          <w:lang w:eastAsia="fr-CA"/>
        </w:rPr>
        <w:t xml:space="preserve"> </w:t>
      </w:r>
      <w:r w:rsidR="00D976A0" w:rsidRPr="008E7A12">
        <w:rPr>
          <w:rFonts w:ascii="Arial" w:hAnsi="Arial" w:cs="Arial"/>
          <w:color w:val="000000"/>
          <w:sz w:val="22"/>
          <w:szCs w:val="22"/>
          <w:lang w:eastAsia="fr-CA"/>
        </w:rPr>
        <w:t>Éric Aubin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(EA)</w:t>
      </w:r>
      <w:r w:rsidR="00D976A0" w:rsidRPr="008E7A12">
        <w:rPr>
          <w:rFonts w:ascii="Arial" w:hAnsi="Arial" w:cs="Arial"/>
          <w:color w:val="000000"/>
          <w:sz w:val="22"/>
          <w:szCs w:val="22"/>
          <w:lang w:eastAsia="fr-CA"/>
        </w:rPr>
        <w:t>,</w:t>
      </w:r>
      <w:r w:rsidR="00D976A0" w:rsidRPr="008E7A12">
        <w:rPr>
          <w:rFonts w:ascii="Arial" w:hAnsi="Arial" w:cs="Arial"/>
          <w:b/>
          <w:bCs/>
          <w:color w:val="000000"/>
          <w:sz w:val="22"/>
          <w:szCs w:val="22"/>
          <w:lang w:eastAsia="fr-CA"/>
        </w:rPr>
        <w:t xml:space="preserve"> </w:t>
      </w:r>
      <w:r w:rsidR="00D976A0" w:rsidRPr="008E7A12">
        <w:rPr>
          <w:rFonts w:ascii="Arial" w:hAnsi="Arial" w:cs="Arial"/>
          <w:color w:val="000000"/>
          <w:sz w:val="22"/>
          <w:szCs w:val="22"/>
          <w:lang w:eastAsia="fr-CA"/>
        </w:rPr>
        <w:t>Jean Marleau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(JM)</w:t>
      </w:r>
      <w:r w:rsidR="00D976A0">
        <w:rPr>
          <w:rFonts w:ascii="Arial" w:hAnsi="Arial" w:cs="Arial"/>
          <w:color w:val="000000"/>
          <w:sz w:val="22"/>
          <w:szCs w:val="22"/>
          <w:lang w:eastAsia="fr-CA"/>
        </w:rPr>
        <w:t>,</w:t>
      </w:r>
      <w:r w:rsidR="00D976A0" w:rsidRPr="00E62C4F">
        <w:rPr>
          <w:rFonts w:ascii="Arial" w:hAnsi="Arial" w:cs="Arial"/>
          <w:color w:val="000000"/>
          <w:sz w:val="22"/>
          <w:szCs w:val="22"/>
          <w:lang w:eastAsia="fr-CA"/>
        </w:rPr>
        <w:t xml:space="preserve"> </w:t>
      </w:r>
      <w:r w:rsidR="00D976A0" w:rsidRPr="008E7A12">
        <w:rPr>
          <w:rFonts w:ascii="Arial" w:hAnsi="Arial" w:cs="Arial"/>
          <w:color w:val="000000"/>
          <w:sz w:val="22"/>
          <w:szCs w:val="22"/>
          <w:lang w:eastAsia="fr-CA"/>
        </w:rPr>
        <w:t>Jihane Guettar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(JG)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, Patrick Bertrand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(PB)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, Sylvain St-Hilaire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SSH)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, Philippe Girouard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(PG)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, Benoit Marl</w:t>
      </w:r>
      <w:r w:rsidR="00234133">
        <w:rPr>
          <w:rFonts w:ascii="Arial" w:hAnsi="Arial" w:cs="Arial"/>
          <w:color w:val="000000"/>
          <w:sz w:val="22"/>
          <w:szCs w:val="22"/>
          <w:lang w:eastAsia="fr-CA"/>
        </w:rPr>
        <w:t>e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a</w:t>
      </w:r>
      <w:r w:rsidR="00234133">
        <w:rPr>
          <w:rFonts w:ascii="Arial" w:hAnsi="Arial" w:cs="Arial"/>
          <w:color w:val="000000"/>
          <w:sz w:val="22"/>
          <w:szCs w:val="22"/>
          <w:lang w:eastAsia="fr-CA"/>
        </w:rPr>
        <w:t>u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(BM)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 xml:space="preserve">, Steve D. 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>(Steve D)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, Mélodie Rivet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(MR)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, Lucie Boulanger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(LB)</w:t>
      </w:r>
      <w:r w:rsidR="007B7C7D">
        <w:rPr>
          <w:rFonts w:ascii="Arial" w:hAnsi="Arial" w:cs="Arial"/>
          <w:color w:val="000000"/>
          <w:sz w:val="22"/>
          <w:szCs w:val="22"/>
          <w:lang w:eastAsia="fr-CA"/>
        </w:rPr>
        <w:t>, Arthur Cotton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(AC)</w:t>
      </w:r>
      <w:r w:rsidR="007B7C7D">
        <w:rPr>
          <w:rFonts w:ascii="Arial" w:hAnsi="Arial" w:cs="Arial"/>
          <w:color w:val="000000"/>
          <w:sz w:val="22"/>
          <w:szCs w:val="22"/>
          <w:lang w:eastAsia="fr-CA"/>
        </w:rPr>
        <w:t>, Serge Roberge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(SR)</w:t>
      </w:r>
      <w:r w:rsidR="007B7C7D">
        <w:rPr>
          <w:rFonts w:ascii="Arial" w:hAnsi="Arial" w:cs="Arial"/>
          <w:color w:val="000000"/>
          <w:sz w:val="22"/>
          <w:szCs w:val="22"/>
          <w:lang w:eastAsia="fr-CA"/>
        </w:rPr>
        <w:t>, Jean-Philip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>pe</w:t>
      </w:r>
      <w:r w:rsidR="007B7C7D">
        <w:rPr>
          <w:rFonts w:ascii="Arial" w:hAnsi="Arial" w:cs="Arial"/>
          <w:color w:val="000000"/>
          <w:sz w:val="22"/>
          <w:szCs w:val="22"/>
          <w:lang w:eastAsia="fr-CA"/>
        </w:rPr>
        <w:t xml:space="preserve"> Demers</w:t>
      </w:r>
      <w:r w:rsidR="00900028">
        <w:rPr>
          <w:rFonts w:ascii="Arial" w:hAnsi="Arial" w:cs="Arial"/>
          <w:color w:val="000000"/>
          <w:sz w:val="22"/>
          <w:szCs w:val="22"/>
          <w:lang w:eastAsia="fr-CA"/>
        </w:rPr>
        <w:t xml:space="preserve"> (JFD)</w:t>
      </w:r>
      <w:r w:rsidR="007B7C7D">
        <w:rPr>
          <w:rFonts w:ascii="Arial" w:hAnsi="Arial" w:cs="Arial"/>
          <w:color w:val="000000"/>
          <w:sz w:val="22"/>
          <w:szCs w:val="22"/>
          <w:lang w:eastAsia="fr-CA"/>
        </w:rPr>
        <w:t xml:space="preserve">, </w:t>
      </w:r>
    </w:p>
    <w:p w14:paraId="2410B401" w14:textId="77777777" w:rsidR="007C41AF" w:rsidRDefault="007C41AF" w:rsidP="008E7A12">
      <w:pPr>
        <w:pStyle w:val="Paragraphedeliste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  <w:lang w:eastAsia="fr-CA"/>
        </w:rPr>
      </w:pPr>
    </w:p>
    <w:p w14:paraId="648E8F1A" w14:textId="7012F3E4" w:rsidR="00900028" w:rsidRDefault="007C41AF" w:rsidP="00234133">
      <w:pPr>
        <w:pStyle w:val="Paragraphedeliste"/>
        <w:autoSpaceDE w:val="0"/>
        <w:autoSpaceDN w:val="0"/>
        <w:adjustRightInd w:val="0"/>
        <w:spacing w:line="240" w:lineRule="auto"/>
        <w:ind w:left="567" w:firstLine="708"/>
        <w:jc w:val="both"/>
        <w:rPr>
          <w:rFonts w:ascii="Arial" w:hAnsi="Arial" w:cs="Arial"/>
          <w:color w:val="000000"/>
          <w:sz w:val="22"/>
          <w:szCs w:val="22"/>
          <w:lang w:eastAsia="fr-CA"/>
        </w:rPr>
      </w:pPr>
      <w:r>
        <w:rPr>
          <w:rFonts w:ascii="Arial" w:hAnsi="Arial" w:cs="Arial"/>
          <w:color w:val="000000"/>
          <w:sz w:val="22"/>
          <w:szCs w:val="22"/>
          <w:lang w:eastAsia="fr-CA"/>
        </w:rPr>
        <w:t xml:space="preserve">Quorum atteint 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1</w:t>
      </w:r>
      <w:r w:rsidR="007B7C7D">
        <w:rPr>
          <w:rFonts w:ascii="Arial" w:hAnsi="Arial" w:cs="Arial"/>
          <w:color w:val="000000"/>
          <w:sz w:val="22"/>
          <w:szCs w:val="22"/>
          <w:lang w:eastAsia="fr-CA"/>
        </w:rPr>
        <w:t>8</w:t>
      </w:r>
      <w:r w:rsidR="00BF2950">
        <w:rPr>
          <w:rFonts w:ascii="Arial" w:hAnsi="Arial" w:cs="Arial"/>
          <w:color w:val="000000"/>
          <w:sz w:val="22"/>
          <w:szCs w:val="22"/>
          <w:lang w:eastAsia="fr-CA"/>
        </w:rPr>
        <w:t>/</w:t>
      </w:r>
      <w:r w:rsidR="007B7C7D">
        <w:rPr>
          <w:rFonts w:ascii="Arial" w:hAnsi="Arial" w:cs="Arial"/>
          <w:color w:val="000000"/>
          <w:sz w:val="22"/>
          <w:szCs w:val="22"/>
          <w:lang w:eastAsia="fr-CA"/>
        </w:rPr>
        <w:t>30</w:t>
      </w:r>
    </w:p>
    <w:p w14:paraId="2C7D928E" w14:textId="77777777" w:rsidR="008E7A12" w:rsidRPr="000502A8" w:rsidRDefault="008E7A12" w:rsidP="00234133">
      <w:pPr>
        <w:spacing w:line="240" w:lineRule="auto"/>
        <w:ind w:left="567" w:firstLine="708"/>
        <w:contextualSpacing/>
        <w:rPr>
          <w:rFonts w:ascii="Calibri" w:eastAsia="Times New Roman" w:hAnsi="Calibri" w:cs="Calibri"/>
          <w:b/>
          <w:bCs/>
          <w:color w:val="0E2841"/>
          <w:kern w:val="0"/>
          <w:sz w:val="22"/>
          <w:szCs w:val="22"/>
          <w14:ligatures w14:val="none"/>
        </w:rPr>
      </w:pPr>
    </w:p>
    <w:p w14:paraId="1844F7DF" w14:textId="77777777" w:rsidR="000502A8" w:rsidRDefault="008E7A12" w:rsidP="008E7A12">
      <w:pPr>
        <w:numPr>
          <w:ilvl w:val="0"/>
          <w:numId w:val="1"/>
        </w:numPr>
        <w:spacing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  <w:r w:rsidRPr="008E7A12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>Lecture et adoption de l’ordre du jour</w:t>
      </w:r>
      <w:r w:rsidR="000502A8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 xml:space="preserve">. </w:t>
      </w:r>
    </w:p>
    <w:p w14:paraId="06B81A04" w14:textId="77777777" w:rsidR="00900028" w:rsidRDefault="00900028" w:rsidP="00900028">
      <w:pPr>
        <w:spacing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</w:p>
    <w:p w14:paraId="3AEE3D81" w14:textId="77777777" w:rsidR="00900028" w:rsidRPr="00900028" w:rsidRDefault="00900028" w:rsidP="00234133">
      <w:pPr>
        <w:spacing w:after="0" w:line="240" w:lineRule="auto"/>
        <w:ind w:left="1068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  <w:t>Proposition d’agenda :</w:t>
      </w:r>
    </w:p>
    <w:p w14:paraId="60BA62F1" w14:textId="77777777" w:rsidR="00900028" w:rsidRPr="00900028" w:rsidRDefault="00900028" w:rsidP="00900028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697292A9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Ouverture de l’assemblé générale</w:t>
      </w:r>
    </w:p>
    <w:p w14:paraId="6B7158CD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Vérification du Quorum (15 personnes minimum)</w:t>
      </w:r>
    </w:p>
    <w:p w14:paraId="76689087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Approbation de l’agenda</w:t>
      </w:r>
    </w:p>
    <w:p w14:paraId="247D8627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Approbation du procès-verbal de la dernière assemblée annuelle</w:t>
      </w:r>
    </w:p>
    <w:p w14:paraId="7E904A6D" w14:textId="1E1446C3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Approbation des derniers États Financiers terminant en 2024 et situation financière actuelle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(reporté à la prochaine scéance)</w:t>
      </w:r>
    </w:p>
    <w:p w14:paraId="008423A6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Situation du membership, site web et partenariat avec la CDC de Ste Agathe « La CDC du Cœur des Laurentides »</w:t>
      </w:r>
    </w:p>
    <w:p w14:paraId="68584815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Orientations et actualisation de la mission de la chambre de la chambre </w:t>
      </w:r>
    </w:p>
    <w:p w14:paraId="1DD230FD" w14:textId="77777777" w:rsidR="00900028" w:rsidRPr="00900028" w:rsidRDefault="00900028" w:rsidP="00900028">
      <w:pPr>
        <w:numPr>
          <w:ilvl w:val="2"/>
          <w:numId w:val="23"/>
        </w:numPr>
        <w:spacing w:after="0" w:line="240" w:lineRule="auto"/>
        <w:rPr>
          <w:rFonts w:ascii="Aptos" w:eastAsia="Times New Roman" w:hAnsi="Aptos" w:cs="Times New Roman"/>
          <w:color w:val="215F9A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b/>
          <w:bCs/>
          <w:color w:val="215F9A"/>
          <w:kern w:val="0"/>
          <w:sz w:val="22"/>
          <w:szCs w:val="22"/>
          <w14:ligatures w14:val="none"/>
        </w:rPr>
        <w:t>Propositions et Décisions par vote</w:t>
      </w:r>
    </w:p>
    <w:p w14:paraId="23AE134F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Renouvellement et élection de membres au Conseil d’administration </w:t>
      </w:r>
    </w:p>
    <w:p w14:paraId="6827766B" w14:textId="77777777" w:rsidR="00900028" w:rsidRPr="00900028" w:rsidRDefault="00900028" w:rsidP="00900028">
      <w:pPr>
        <w:numPr>
          <w:ilvl w:val="2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b/>
          <w:bCs/>
          <w:color w:val="156082"/>
          <w:kern w:val="0"/>
          <w:sz w:val="22"/>
          <w:szCs w:val="22"/>
          <w14:ligatures w14:val="none"/>
        </w:rPr>
        <w:t>Vote au besoin</w:t>
      </w:r>
    </w:p>
    <w:p w14:paraId="4CF6D3F7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Autres</w:t>
      </w:r>
    </w:p>
    <w:p w14:paraId="342E968E" w14:textId="77777777" w:rsidR="00900028" w:rsidRPr="00900028" w:rsidRDefault="00900028" w:rsidP="00900028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CA"/>
          <w14:ligatures w14:val="none"/>
        </w:rPr>
      </w:pPr>
      <w:r w:rsidRPr="009000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Fermeture de l’assemblée</w:t>
      </w:r>
    </w:p>
    <w:p w14:paraId="45D175E8" w14:textId="77777777" w:rsidR="00900028" w:rsidRDefault="00900028" w:rsidP="00234133">
      <w:pPr>
        <w:spacing w:line="240" w:lineRule="auto"/>
        <w:ind w:left="927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</w:p>
    <w:p w14:paraId="1E28EEA0" w14:textId="77777777" w:rsidR="00900028" w:rsidRDefault="00900028" w:rsidP="00900028">
      <w:pPr>
        <w:spacing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</w:p>
    <w:p w14:paraId="7CBEE338" w14:textId="2589229C" w:rsidR="00900028" w:rsidRDefault="00900028" w:rsidP="00900028">
      <w:pPr>
        <w:spacing w:line="240" w:lineRule="auto"/>
        <w:ind w:left="927"/>
        <w:contextualSpacing/>
        <w:rPr>
          <w:rFonts w:ascii="HelveticaNeue" w:hAnsi="HelveticaNeue"/>
          <w:bCs/>
          <w:color w:val="215E99" w:themeColor="text2" w:themeTint="BF"/>
          <w:sz w:val="22"/>
          <w:szCs w:val="22"/>
        </w:rPr>
      </w:pPr>
      <w:r w:rsidRPr="004E2BDE">
        <w:rPr>
          <w:rFonts w:ascii="HelveticaNeue" w:hAnsi="HelveticaNeue"/>
          <w:bCs/>
          <w:color w:val="215E99" w:themeColor="text2" w:themeTint="BF"/>
          <w:sz w:val="22"/>
          <w:szCs w:val="22"/>
        </w:rPr>
        <w:t xml:space="preserve">Proposé par </w:t>
      </w:r>
      <w:r>
        <w:rPr>
          <w:rFonts w:ascii="HelveticaNeue" w:hAnsi="HelveticaNeue"/>
          <w:bCs/>
          <w:color w:val="215E99" w:themeColor="text2" w:themeTint="BF"/>
          <w:sz w:val="22"/>
          <w:szCs w:val="22"/>
        </w:rPr>
        <w:t>YAB</w:t>
      </w:r>
      <w:r w:rsidRPr="004E2BDE">
        <w:rPr>
          <w:rFonts w:ascii="HelveticaNeue" w:hAnsi="HelveticaNeue"/>
          <w:bCs/>
          <w:color w:val="215E99" w:themeColor="text2" w:themeTint="BF"/>
          <w:sz w:val="22"/>
          <w:szCs w:val="22"/>
        </w:rPr>
        <w:t xml:space="preserve"> et secondé par </w:t>
      </w:r>
      <w:r>
        <w:rPr>
          <w:rFonts w:ascii="HelveticaNeue" w:hAnsi="HelveticaNeue"/>
          <w:bCs/>
          <w:color w:val="215E99" w:themeColor="text2" w:themeTint="BF"/>
          <w:sz w:val="22"/>
          <w:szCs w:val="22"/>
        </w:rPr>
        <w:t>JM</w:t>
      </w:r>
      <w:r w:rsidRPr="004E2BDE">
        <w:rPr>
          <w:rFonts w:ascii="HelveticaNeue" w:hAnsi="HelveticaNeue"/>
          <w:bCs/>
          <w:color w:val="215E99" w:themeColor="text2" w:themeTint="BF"/>
          <w:sz w:val="22"/>
          <w:szCs w:val="22"/>
        </w:rPr>
        <w:t>.</w:t>
      </w:r>
    </w:p>
    <w:p w14:paraId="601A6A49" w14:textId="77777777" w:rsidR="00900028" w:rsidRDefault="00900028" w:rsidP="00900028">
      <w:pPr>
        <w:spacing w:line="240" w:lineRule="auto"/>
        <w:ind w:left="927"/>
        <w:contextualSpacing/>
        <w:rPr>
          <w:rFonts w:ascii="HelveticaNeue" w:hAnsi="HelveticaNeue"/>
          <w:bCs/>
          <w:color w:val="215E99" w:themeColor="text2" w:themeTint="BF"/>
          <w:sz w:val="22"/>
          <w:szCs w:val="22"/>
        </w:rPr>
      </w:pPr>
    </w:p>
    <w:p w14:paraId="7CDFE523" w14:textId="77777777" w:rsidR="00900028" w:rsidRPr="00A807E7" w:rsidRDefault="00900028" w:rsidP="00234133">
      <w:pPr>
        <w:spacing w:line="240" w:lineRule="auto"/>
        <w:ind w:left="927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</w:p>
    <w:p w14:paraId="0C4A6142" w14:textId="77777777" w:rsidR="00F0413D" w:rsidRPr="000502A8" w:rsidRDefault="00F0413D" w:rsidP="00777F76">
      <w:pPr>
        <w:spacing w:line="240" w:lineRule="auto"/>
        <w:ind w:left="927"/>
        <w:contextualSpacing/>
        <w:rPr>
          <w:rFonts w:ascii="Calibri" w:eastAsia="Times New Roman" w:hAnsi="Calibri" w:cs="Calibri"/>
          <w:b/>
          <w:bCs/>
          <w:color w:val="0E2841"/>
          <w:kern w:val="0"/>
          <w:sz w:val="22"/>
          <w:szCs w:val="22"/>
          <w14:ligatures w14:val="none"/>
        </w:rPr>
      </w:pPr>
    </w:p>
    <w:p w14:paraId="0211E03A" w14:textId="3CC88FA9" w:rsidR="008E7A12" w:rsidRPr="00234133" w:rsidRDefault="008E7A12" w:rsidP="008E7A12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Calibri"/>
          <w:bCs/>
          <w:color w:val="0E2841"/>
          <w:kern w:val="0"/>
          <w:sz w:val="22"/>
          <w:szCs w:val="22"/>
          <w14:ligatures w14:val="none"/>
        </w:rPr>
      </w:pPr>
      <w:r w:rsidRPr="008E7A12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>Approbation</w:t>
      </w:r>
      <w:r w:rsidR="00A807E7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 xml:space="preserve"> </w:t>
      </w:r>
      <w:r w:rsidRPr="008E7A12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 xml:space="preserve">des minutes </w:t>
      </w:r>
      <w:r w:rsidR="00D976A0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 xml:space="preserve">CA </w:t>
      </w:r>
      <w:r w:rsidR="007B7C7D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>29 janvier 2025</w:t>
      </w:r>
      <w:r w:rsidR="00E62C4F"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  <w:t xml:space="preserve">. </w:t>
      </w:r>
    </w:p>
    <w:p w14:paraId="65F4F321" w14:textId="77777777" w:rsidR="00900028" w:rsidRDefault="00900028" w:rsidP="00900028">
      <w:pPr>
        <w:spacing w:line="240" w:lineRule="auto"/>
        <w:ind w:left="927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</w:p>
    <w:p w14:paraId="58020EF4" w14:textId="77777777" w:rsidR="00900028" w:rsidRPr="00E62C4F" w:rsidRDefault="00900028" w:rsidP="00234133">
      <w:pPr>
        <w:spacing w:line="240" w:lineRule="auto"/>
        <w:ind w:left="927"/>
        <w:contextualSpacing/>
        <w:rPr>
          <w:rFonts w:ascii="Calibri" w:eastAsia="Times New Roman" w:hAnsi="Calibri" w:cs="Calibri"/>
          <w:bCs/>
          <w:color w:val="0E2841"/>
          <w:kern w:val="0"/>
          <w:sz w:val="22"/>
          <w:szCs w:val="22"/>
          <w14:ligatures w14:val="none"/>
        </w:rPr>
      </w:pPr>
    </w:p>
    <w:p w14:paraId="1452C236" w14:textId="501F345B" w:rsidR="008E7A12" w:rsidRPr="004E2BDE" w:rsidRDefault="00D702DE" w:rsidP="008E7A12">
      <w:pPr>
        <w:spacing w:line="240" w:lineRule="auto"/>
        <w:ind w:left="720"/>
        <w:contextualSpacing/>
        <w:rPr>
          <w:rFonts w:ascii="Calibri" w:eastAsia="Times New Roman" w:hAnsi="Calibri" w:cs="Calibri"/>
          <w:bCs/>
          <w:color w:val="0E2841"/>
          <w:kern w:val="0"/>
          <w:sz w:val="22"/>
          <w:szCs w:val="22"/>
          <w14:ligatures w14:val="none"/>
        </w:rPr>
      </w:pPr>
      <w:r w:rsidRPr="00C25947">
        <w:rPr>
          <w:rFonts w:ascii="HelveticaNeue" w:hAnsi="HelveticaNeue"/>
          <w:b/>
          <w:bCs/>
          <w:color w:val="215E99" w:themeColor="text2" w:themeTint="BF"/>
          <w:sz w:val="22"/>
          <w:szCs w:val="22"/>
        </w:rPr>
        <w:t xml:space="preserve">   </w:t>
      </w:r>
      <w:r w:rsidR="008E7A12" w:rsidRPr="004E2BDE">
        <w:rPr>
          <w:rFonts w:ascii="HelveticaNeue" w:hAnsi="HelveticaNeue"/>
          <w:bCs/>
          <w:color w:val="215E99" w:themeColor="text2" w:themeTint="BF"/>
          <w:sz w:val="22"/>
          <w:szCs w:val="22"/>
        </w:rPr>
        <w:t xml:space="preserve">Proposé par </w:t>
      </w:r>
      <w:r w:rsidR="007B7C7D">
        <w:rPr>
          <w:rFonts w:ascii="HelveticaNeue" w:hAnsi="HelveticaNeue"/>
          <w:bCs/>
          <w:color w:val="215E99" w:themeColor="text2" w:themeTint="BF"/>
          <w:sz w:val="22"/>
          <w:szCs w:val="22"/>
        </w:rPr>
        <w:t>DDG</w:t>
      </w:r>
      <w:r w:rsidR="00F0413D" w:rsidRPr="004E2BDE">
        <w:rPr>
          <w:rFonts w:ascii="HelveticaNeue" w:hAnsi="HelveticaNeue"/>
          <w:bCs/>
          <w:color w:val="215E99" w:themeColor="text2" w:themeTint="BF"/>
          <w:sz w:val="22"/>
          <w:szCs w:val="22"/>
        </w:rPr>
        <w:t xml:space="preserve"> </w:t>
      </w:r>
      <w:r w:rsidR="008E7A12" w:rsidRPr="004E2BDE">
        <w:rPr>
          <w:rFonts w:ascii="HelveticaNeue" w:hAnsi="HelveticaNeue"/>
          <w:bCs/>
          <w:color w:val="215E99" w:themeColor="text2" w:themeTint="BF"/>
          <w:sz w:val="22"/>
          <w:szCs w:val="22"/>
        </w:rPr>
        <w:t xml:space="preserve">et secondé par </w:t>
      </w:r>
      <w:r w:rsidR="007B7C7D">
        <w:rPr>
          <w:rFonts w:ascii="HelveticaNeue" w:hAnsi="HelveticaNeue"/>
          <w:bCs/>
          <w:color w:val="215E99" w:themeColor="text2" w:themeTint="BF"/>
          <w:sz w:val="22"/>
          <w:szCs w:val="22"/>
        </w:rPr>
        <w:t>JG</w:t>
      </w:r>
      <w:r w:rsidR="008E7A12" w:rsidRPr="004E2BDE">
        <w:rPr>
          <w:rFonts w:ascii="HelveticaNeue" w:hAnsi="HelveticaNeue"/>
          <w:bCs/>
          <w:color w:val="215E99" w:themeColor="text2" w:themeTint="BF"/>
          <w:sz w:val="22"/>
          <w:szCs w:val="22"/>
        </w:rPr>
        <w:t>.</w:t>
      </w:r>
    </w:p>
    <w:p w14:paraId="7D0FF64D" w14:textId="77777777" w:rsidR="00E166E2" w:rsidRPr="000502A8" w:rsidRDefault="00E166E2" w:rsidP="00E166E2">
      <w:pPr>
        <w:spacing w:after="0" w:line="240" w:lineRule="auto"/>
        <w:ind w:left="2160"/>
        <w:rPr>
          <w:rFonts w:ascii="Helvetica Neue" w:eastAsia="Times New Roman" w:hAnsi="Helvetica Neue" w:cs="Times New Roman"/>
          <w:color w:val="0E2841"/>
          <w:kern w:val="0"/>
          <w:sz w:val="22"/>
          <w:szCs w:val="22"/>
          <w14:ligatures w14:val="none"/>
        </w:rPr>
      </w:pPr>
    </w:p>
    <w:p w14:paraId="4A33D2AF" w14:textId="620BD5A2" w:rsidR="00D976A0" w:rsidRPr="00FC32E0" w:rsidRDefault="00900028" w:rsidP="00ED07CA">
      <w:pPr>
        <w:pStyle w:val="NormalWeb"/>
        <w:numPr>
          <w:ilvl w:val="0"/>
          <w:numId w:val="1"/>
        </w:numPr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  <w:lang w:val="fr-FR" w:eastAsia="en-US"/>
        </w:rPr>
      </w:pPr>
      <w:r>
        <w:rPr>
          <w:rFonts w:ascii="Arial" w:hAnsi="Arial" w:cs="Arial"/>
          <w:b/>
          <w:bCs/>
          <w:sz w:val="22"/>
          <w:szCs w:val="22"/>
          <w:lang w:val="fr-FR" w:eastAsia="en-US"/>
        </w:rPr>
        <w:t xml:space="preserve">Situation du membership, </w:t>
      </w:r>
      <w:r w:rsidR="006B137B">
        <w:rPr>
          <w:rFonts w:ascii="Arial" w:hAnsi="Arial" w:cs="Arial"/>
          <w:b/>
          <w:bCs/>
          <w:sz w:val="22"/>
          <w:szCs w:val="22"/>
          <w:lang w:val="fr-FR" w:eastAsia="en-US"/>
        </w:rPr>
        <w:t>O</w:t>
      </w:r>
      <w:r w:rsidR="00DC37B6" w:rsidRPr="00FC32E0">
        <w:rPr>
          <w:rFonts w:ascii="Arial" w:hAnsi="Arial" w:cs="Arial"/>
          <w:b/>
          <w:bCs/>
          <w:sz w:val="22"/>
          <w:szCs w:val="22"/>
          <w:lang w:val="fr-FR" w:eastAsia="en-US"/>
        </w:rPr>
        <w:t xml:space="preserve">rientation </w:t>
      </w:r>
      <w:r>
        <w:rPr>
          <w:rFonts w:ascii="Arial" w:hAnsi="Arial" w:cs="Arial"/>
          <w:b/>
          <w:bCs/>
          <w:sz w:val="22"/>
          <w:szCs w:val="22"/>
          <w:lang w:val="fr-FR" w:eastAsia="en-US"/>
        </w:rPr>
        <w:t xml:space="preserve">et mission </w:t>
      </w:r>
      <w:r w:rsidR="00DC37B6" w:rsidRPr="00FC32E0">
        <w:rPr>
          <w:rFonts w:ascii="Arial" w:hAnsi="Arial" w:cs="Arial"/>
          <w:b/>
          <w:bCs/>
          <w:sz w:val="22"/>
          <w:szCs w:val="22"/>
          <w:lang w:val="fr-FR" w:eastAsia="en-US"/>
        </w:rPr>
        <w:t>de la CDC</w:t>
      </w:r>
    </w:p>
    <w:p w14:paraId="43DEB858" w14:textId="77777777" w:rsidR="00900028" w:rsidRDefault="00900028" w:rsidP="00DC37B6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bCs/>
          <w:sz w:val="22"/>
          <w:szCs w:val="22"/>
          <w:lang w:eastAsia="en-US"/>
        </w:rPr>
      </w:pPr>
    </w:p>
    <w:p w14:paraId="6F520514" w14:textId="77777777" w:rsidR="00900028" w:rsidRDefault="00900028" w:rsidP="00DC37B6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YAB explique la situation :</w:t>
      </w:r>
    </w:p>
    <w:p w14:paraId="449DB0AC" w14:textId="77777777" w:rsidR="00900028" w:rsidRDefault="00900028" w:rsidP="00DC37B6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bCs/>
          <w:sz w:val="22"/>
          <w:szCs w:val="22"/>
          <w:lang w:eastAsia="en-US"/>
        </w:rPr>
      </w:pPr>
    </w:p>
    <w:p w14:paraId="11FA64B0" w14:textId="1BCDC7B9" w:rsidR="00C46777" w:rsidRDefault="00C46777" w:rsidP="00900028">
      <w:pPr>
        <w:pStyle w:val="NormalWeb"/>
        <w:numPr>
          <w:ilvl w:val="1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La CDCT de St Adolphe D’Howard est complètement remise sur pied,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La Chambre, « comme un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bateau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qui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est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près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à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être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mis à l’eau » 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, la chambre est prete pour un renouvellement!</w:t>
      </w:r>
    </w:p>
    <w:p w14:paraId="0ABE44B3" w14:textId="664E0732" w:rsidR="00C46777" w:rsidRDefault="00C4677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Budget positif de $16,000.00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 ( nous sommes partis de – 15 000$ il ya a 3ans…)</w:t>
      </w:r>
    </w:p>
    <w:p w14:paraId="15FD5DF4" w14:textId="17FE84AD" w:rsidR="00FD5F89" w:rsidRDefault="00FD5F89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Excellents liens avec le DG de la Caisse Populaire de Ste Agathe, financement a renouveler</w:t>
      </w:r>
    </w:p>
    <w:p w14:paraId="2A6A36F9" w14:textId="6E99DD1B" w:rsidR="00FD5F89" w:rsidRDefault="00FD5F89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Demande de financement a demander a Hydro Quebec en relation avec les nouvelles lignes de transports qui passent par St Adolphe</w:t>
      </w:r>
    </w:p>
    <w:p w14:paraId="04D47336" w14:textId="2508B506" w:rsidR="00C46777" w:rsidRDefault="00C4677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Inscription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 faite en 2021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à la TPS/TVQ</w:t>
      </w:r>
    </w:p>
    <w:p w14:paraId="215FEA0D" w14:textId="39749B52" w:rsidR="00C46777" w:rsidRDefault="00C4677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Dépôts des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états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financiers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au gouvernements </w:t>
      </w:r>
      <w:r>
        <w:rPr>
          <w:rFonts w:ascii="Arial" w:hAnsi="Arial" w:cs="Arial"/>
          <w:bCs/>
          <w:sz w:val="22"/>
          <w:szCs w:val="22"/>
          <w:lang w:eastAsia="en-US"/>
        </w:rPr>
        <w:t>des 7 dernières années</w:t>
      </w:r>
    </w:p>
    <w:p w14:paraId="264E13AC" w14:textId="1E45009F" w:rsidR="00C46777" w:rsidRDefault="00C4677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Refonte des règlements en 20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23-</w:t>
      </w:r>
      <w:r>
        <w:rPr>
          <w:rFonts w:ascii="Arial" w:hAnsi="Arial" w:cs="Arial"/>
          <w:bCs/>
          <w:sz w:val="22"/>
          <w:szCs w:val="22"/>
          <w:lang w:eastAsia="en-US"/>
        </w:rPr>
        <w:t>24, non changé depuis 1985.</w:t>
      </w:r>
    </w:p>
    <w:p w14:paraId="66E08284" w14:textId="5F61FB04" w:rsidR="00900028" w:rsidRDefault="007624C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Cependant</w:t>
      </w:r>
      <w:r w:rsidR="00C46777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="00900028">
        <w:rPr>
          <w:rFonts w:ascii="Arial" w:hAnsi="Arial" w:cs="Arial"/>
          <w:bCs/>
          <w:sz w:val="22"/>
          <w:szCs w:val="22"/>
          <w:lang w:eastAsia="en-US"/>
        </w:rPr>
        <w:t>Le membership diminue</w:t>
      </w:r>
      <w:r w:rsidR="00C46777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en chute libre </w:t>
      </w:r>
      <w:r w:rsidR="00C46777">
        <w:rPr>
          <w:rFonts w:ascii="Arial" w:hAnsi="Arial" w:cs="Arial"/>
          <w:bCs/>
          <w:sz w:val="22"/>
          <w:szCs w:val="22"/>
          <w:lang w:eastAsia="en-US"/>
        </w:rPr>
        <w:t xml:space="preserve">de 90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à</w:t>
      </w:r>
      <w:r w:rsidR="00C46777">
        <w:rPr>
          <w:rFonts w:ascii="Arial" w:hAnsi="Arial" w:cs="Arial"/>
          <w:bCs/>
          <w:sz w:val="22"/>
          <w:szCs w:val="22"/>
          <w:lang w:eastAsia="en-US"/>
        </w:rPr>
        <w:t xml:space="preserve"> 30 membres.</w:t>
      </w:r>
    </w:p>
    <w:p w14:paraId="612B421E" w14:textId="08494636" w:rsidR="00C46777" w:rsidRDefault="00C4677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Pas beaucoup d’activités, </w:t>
      </w:r>
      <w:r w:rsidR="007624C7">
        <w:rPr>
          <w:rFonts w:ascii="Arial" w:hAnsi="Arial" w:cs="Arial"/>
          <w:bCs/>
          <w:sz w:val="22"/>
          <w:szCs w:val="22"/>
          <w:lang w:eastAsia="en-US"/>
        </w:rPr>
        <w:t xml:space="preserve">et </w:t>
      </w:r>
      <w:r>
        <w:rPr>
          <w:rFonts w:ascii="Arial" w:hAnsi="Arial" w:cs="Arial"/>
          <w:bCs/>
          <w:sz w:val="22"/>
          <w:szCs w:val="22"/>
          <w:lang w:eastAsia="en-US"/>
        </w:rPr>
        <w:t>pour cette raison</w:t>
      </w:r>
      <w:r w:rsidR="007624C7">
        <w:rPr>
          <w:rFonts w:ascii="Arial" w:hAnsi="Arial" w:cs="Arial"/>
          <w:bCs/>
          <w:sz w:val="22"/>
          <w:szCs w:val="22"/>
          <w:lang w:eastAsia="en-US"/>
        </w:rPr>
        <w:t>, nous avons proposé une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entente avec Ste Agathe</w:t>
      </w:r>
      <w:r w:rsidR="007624C7">
        <w:rPr>
          <w:rFonts w:ascii="Arial" w:hAnsi="Arial" w:cs="Arial"/>
          <w:bCs/>
          <w:sz w:val="22"/>
          <w:szCs w:val="22"/>
          <w:lang w:eastAsia="en-US"/>
        </w:rPr>
        <w:t xml:space="preserve"> pour augmenter les activités et conférences économique auprès de nos membres.</w:t>
      </w:r>
    </w:p>
    <w:p w14:paraId="34B24532" w14:textId="7E64CACE" w:rsidR="007624C7" w:rsidRDefault="007624C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LCDCT n’a pas de support financier de la ville (3 000$ en 3 ans) contrairement a St Sauveur, Ste Adèle ou Ste Agathe qui recoivent de tres importantes sommes de financement de ces villes (entre 200 000$ et 400 000$) par année ! ce qui leur permet de payer une permanence de direction générale et équipe en plus!</w:t>
      </w:r>
    </w:p>
    <w:p w14:paraId="1E78766F" w14:textId="5BB919FA" w:rsidR="007624C7" w:rsidRDefault="007624C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Dans ces conditions, il est difficile pour la CDCT de St Adolphe de maintenir une mission de développement économique et touristique, cependant avec la remise à flot de la corporation et le changement à venir </w:t>
      </w:r>
      <w:r w:rsidR="00234133">
        <w:rPr>
          <w:rFonts w:ascii="Arial" w:hAnsi="Arial" w:cs="Arial"/>
          <w:bCs/>
          <w:sz w:val="22"/>
          <w:szCs w:val="22"/>
          <w:lang w:eastAsia="en-US"/>
        </w:rPr>
        <w:t>à la suite des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élections municipales de septembre, il semble poindre à l’horizon plusieurs opportunités pour la chambre de St Adolphe.</w:t>
      </w:r>
    </w:p>
    <w:p w14:paraId="3C8567EF" w14:textId="24941D60" w:rsidR="00C46777" w:rsidRDefault="00C46777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Site Web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 a été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revue partiellement mais devrait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être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refait globalement pour convenir aux no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uvelles directions et nouveaux besoins de la chambre.</w:t>
      </w:r>
    </w:p>
    <w:p w14:paraId="05DB29B4" w14:textId="67267FE2" w:rsidR="00FD5F89" w:rsidRDefault="00FD5F89" w:rsidP="00C46777">
      <w:pPr>
        <w:pStyle w:val="NormalWeb"/>
        <w:numPr>
          <w:ilvl w:val="2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Le besoin identifié comme prioritaire est le </w:t>
      </w:r>
      <w:r w:rsidR="00234133">
        <w:rPr>
          <w:rFonts w:ascii="Arial" w:hAnsi="Arial" w:cs="Arial"/>
          <w:bCs/>
          <w:sz w:val="22"/>
          <w:szCs w:val="22"/>
          <w:lang w:eastAsia="en-US"/>
        </w:rPr>
        <w:t>développement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7624C7">
        <w:rPr>
          <w:rFonts w:ascii="Arial" w:hAnsi="Arial" w:cs="Arial"/>
          <w:bCs/>
          <w:sz w:val="22"/>
          <w:szCs w:val="22"/>
          <w:lang w:eastAsia="en-US"/>
        </w:rPr>
        <w:t>markéting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et communications </w:t>
      </w:r>
      <w:r w:rsidR="007624C7">
        <w:rPr>
          <w:rFonts w:ascii="Arial" w:hAnsi="Arial" w:cs="Arial"/>
          <w:bCs/>
          <w:sz w:val="22"/>
          <w:szCs w:val="22"/>
          <w:lang w:eastAsia="en-US"/>
        </w:rPr>
        <w:t>auprès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de nos membres!</w:t>
      </w:r>
    </w:p>
    <w:p w14:paraId="70E09457" w14:textId="77777777" w:rsidR="00FD5F89" w:rsidRDefault="00FD5F89" w:rsidP="00234133">
      <w:pPr>
        <w:pStyle w:val="NormalWeb"/>
        <w:spacing w:before="0" w:beforeAutospacing="0" w:after="0" w:line="240" w:lineRule="auto"/>
        <w:ind w:left="2160"/>
        <w:rPr>
          <w:rFonts w:ascii="Arial" w:hAnsi="Arial" w:cs="Arial"/>
          <w:bCs/>
          <w:sz w:val="22"/>
          <w:szCs w:val="22"/>
          <w:lang w:eastAsia="en-US"/>
        </w:rPr>
      </w:pPr>
    </w:p>
    <w:p w14:paraId="60C5CF54" w14:textId="3784A554" w:rsidR="008F26E1" w:rsidRDefault="00900028" w:rsidP="00900028">
      <w:pPr>
        <w:pStyle w:val="NormalWeb"/>
        <w:numPr>
          <w:ilvl w:val="1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L’entente avec la CDC du grand Ste Agathe est en cours et produit des 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>envois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de courriel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>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sur ses activités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 (96 activités par an)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mais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>, selon le président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 (YAB)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la CDC de St Adolphe 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>d’Howard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n’est pas suffisamment 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lastRenderedPageBreak/>
        <w:t>représentée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dans 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>c</w:t>
      </w:r>
      <w:r>
        <w:rPr>
          <w:rFonts w:ascii="Arial" w:hAnsi="Arial" w:cs="Arial"/>
          <w:bCs/>
          <w:sz w:val="22"/>
          <w:szCs w:val="22"/>
          <w:lang w:eastAsia="en-US"/>
        </w:rPr>
        <w:t>es envois</w:t>
      </w:r>
      <w:r w:rsidR="00FD5F89">
        <w:rPr>
          <w:rFonts w:ascii="Arial" w:hAnsi="Arial" w:cs="Arial"/>
          <w:bCs/>
          <w:sz w:val="22"/>
          <w:szCs w:val="22"/>
          <w:lang w:eastAsia="en-US"/>
        </w:rPr>
        <w:t xml:space="preserve"> de Ste Agathe. Et nos activités n’ont pas suffisamment été supportées par Ste Agathe.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208CF090" w14:textId="77777777" w:rsidR="00E4100A" w:rsidRDefault="00E4100A" w:rsidP="00234133">
      <w:pPr>
        <w:pStyle w:val="NormalWeb"/>
        <w:spacing w:before="0" w:beforeAutospacing="0" w:after="0" w:line="240" w:lineRule="auto"/>
        <w:ind w:left="1353"/>
        <w:rPr>
          <w:rFonts w:ascii="Arial" w:hAnsi="Arial" w:cs="Arial"/>
          <w:bCs/>
          <w:sz w:val="22"/>
          <w:szCs w:val="22"/>
          <w:lang w:eastAsia="en-US"/>
        </w:rPr>
      </w:pPr>
    </w:p>
    <w:p w14:paraId="6C326681" w14:textId="0BB0B12E" w:rsidR="008F26E1" w:rsidRDefault="00FD5F89" w:rsidP="00900028">
      <w:pPr>
        <w:pStyle w:val="NormalWeb"/>
        <w:numPr>
          <w:ilvl w:val="1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Cependant, l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’entente viens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tout juste 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>de commencer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,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 depuis seulement près de six mois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,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 et doit se développer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de plus en plus 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au fil du temps. </w:t>
      </w:r>
      <w:r w:rsidR="00C46777">
        <w:rPr>
          <w:rFonts w:ascii="Arial" w:hAnsi="Arial" w:cs="Arial"/>
          <w:bCs/>
          <w:sz w:val="22"/>
          <w:szCs w:val="22"/>
          <w:lang w:eastAsia="en-US"/>
        </w:rPr>
        <w:t>YAB suggère qu’il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 faut que la CDCT de St Adolphe s’implique plus </w:t>
      </w:r>
      <w:r>
        <w:rPr>
          <w:rFonts w:ascii="Arial" w:hAnsi="Arial" w:cs="Arial"/>
          <w:bCs/>
          <w:sz w:val="22"/>
          <w:szCs w:val="22"/>
          <w:lang w:eastAsia="en-US"/>
        </w:rPr>
        <w:t>à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 xml:space="preserve"> fond</w:t>
      </w:r>
      <w:r w:rsidR="00C46777">
        <w:rPr>
          <w:rFonts w:ascii="Arial" w:hAnsi="Arial" w:cs="Arial"/>
          <w:bCs/>
          <w:sz w:val="22"/>
          <w:szCs w:val="22"/>
          <w:lang w:eastAsia="en-US"/>
        </w:rPr>
        <w:t xml:space="preserve"> et ne pas simplement compter sur la permanence de Ste Agathe</w:t>
      </w:r>
      <w:r w:rsidR="008F26E1">
        <w:rPr>
          <w:rFonts w:ascii="Arial" w:hAnsi="Arial" w:cs="Arial"/>
          <w:bCs/>
          <w:sz w:val="22"/>
          <w:szCs w:val="22"/>
          <w:lang w:eastAsia="en-US"/>
        </w:rPr>
        <w:t>.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Nous avons besoins de sang neuf et de renouvellement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 à St Adolphe et a Ste Agathe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! </w:t>
      </w:r>
    </w:p>
    <w:p w14:paraId="1C06C9BC" w14:textId="77777777" w:rsidR="006A2E8F" w:rsidRDefault="006A2E8F" w:rsidP="00234133">
      <w:pPr>
        <w:pStyle w:val="Paragraphedeliste"/>
        <w:rPr>
          <w:rFonts w:ascii="Arial" w:hAnsi="Arial" w:cs="Arial"/>
          <w:bCs/>
          <w:sz w:val="22"/>
          <w:szCs w:val="22"/>
        </w:rPr>
      </w:pPr>
    </w:p>
    <w:p w14:paraId="302BD13C" w14:textId="46B3447E" w:rsidR="006A2E8F" w:rsidRDefault="006A2E8F" w:rsidP="00900028">
      <w:pPr>
        <w:pStyle w:val="NormalWeb"/>
        <w:numPr>
          <w:ilvl w:val="1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De longes et intéressantes discussions en provenance des membres  s’en suivent et ajoutent à la qualité des éventuelles conclusions.</w:t>
      </w:r>
    </w:p>
    <w:p w14:paraId="5AE2B589" w14:textId="77777777" w:rsidR="007624C7" w:rsidRDefault="007624C7" w:rsidP="00234133">
      <w:pPr>
        <w:pStyle w:val="NormalWeb"/>
        <w:spacing w:before="0" w:beforeAutospacing="0" w:after="0" w:line="240" w:lineRule="auto"/>
        <w:ind w:left="1353"/>
        <w:rPr>
          <w:rFonts w:ascii="Arial" w:hAnsi="Arial" w:cs="Arial"/>
          <w:bCs/>
          <w:sz w:val="22"/>
          <w:szCs w:val="22"/>
          <w:lang w:eastAsia="en-US"/>
        </w:rPr>
      </w:pPr>
    </w:p>
    <w:p w14:paraId="2A102A1B" w14:textId="3B9D9C68" w:rsidR="00DC37B6" w:rsidRDefault="007624C7" w:rsidP="00900028">
      <w:pPr>
        <w:pStyle w:val="NormalWeb"/>
        <w:numPr>
          <w:ilvl w:val="1"/>
          <w:numId w:val="1"/>
        </w:numPr>
        <w:spacing w:before="0" w:beforeAutospacing="0" w:after="0" w:line="240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Donc il est proposé une</w:t>
      </w:r>
      <w:r w:rsidR="006B137B">
        <w:rPr>
          <w:rFonts w:ascii="Arial" w:hAnsi="Arial" w:cs="Arial"/>
          <w:bCs/>
          <w:sz w:val="22"/>
          <w:szCs w:val="22"/>
          <w:lang w:eastAsia="en-US"/>
        </w:rPr>
        <w:t xml:space="preserve"> continuité de la chambre de commerce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 xml:space="preserve"> de Saint-Adolphe d’Howard</w:t>
      </w:r>
      <w:r w:rsidR="006B137B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plutôt qu’une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fermeture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de l’entité; </w:t>
      </w:r>
      <w:r w:rsidR="006B137B">
        <w:rPr>
          <w:rFonts w:ascii="Arial" w:hAnsi="Arial" w:cs="Arial"/>
          <w:bCs/>
          <w:sz w:val="22"/>
          <w:szCs w:val="22"/>
          <w:lang w:eastAsia="en-US"/>
        </w:rPr>
        <w:t>en contin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uité</w:t>
      </w:r>
      <w:r w:rsidR="006B137B">
        <w:rPr>
          <w:rFonts w:ascii="Arial" w:hAnsi="Arial" w:cs="Arial"/>
          <w:bCs/>
          <w:sz w:val="22"/>
          <w:szCs w:val="22"/>
          <w:lang w:eastAsia="en-US"/>
        </w:rPr>
        <w:t xml:space="preserve"> avec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le developpement avec </w:t>
      </w:r>
      <w:r w:rsidR="006B137B">
        <w:rPr>
          <w:rFonts w:ascii="Arial" w:hAnsi="Arial" w:cs="Arial"/>
          <w:bCs/>
          <w:sz w:val="22"/>
          <w:szCs w:val="22"/>
          <w:lang w:eastAsia="en-US"/>
        </w:rPr>
        <w:t xml:space="preserve">la chambre de commerce du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de Ste Agathe « C</w:t>
      </w:r>
      <w:r w:rsidR="006B137B">
        <w:rPr>
          <w:rFonts w:ascii="Arial" w:hAnsi="Arial" w:cs="Arial"/>
          <w:bCs/>
          <w:sz w:val="22"/>
          <w:szCs w:val="22"/>
          <w:lang w:eastAsia="en-US"/>
        </w:rPr>
        <w:t>œur des Laurentides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 »</w:t>
      </w:r>
      <w:r w:rsidR="006B137B">
        <w:rPr>
          <w:rFonts w:ascii="Arial" w:hAnsi="Arial" w:cs="Arial"/>
          <w:bCs/>
          <w:sz w:val="22"/>
          <w:szCs w:val="22"/>
          <w:lang w:eastAsia="en-US"/>
        </w:rPr>
        <w:t>.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Il est aussi proposé, que p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 xml:space="preserve">our renforcir ce lien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avec Ste Agathe, que 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 xml:space="preserve">Mélodie Rivet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puisse représenter St Adolphe et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 xml:space="preserve"> être sur le CA de CCCL.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>Il est finalement aussi proposé que l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>a CC</w:t>
      </w:r>
      <w:r w:rsidR="00C310A4">
        <w:rPr>
          <w:rFonts w:ascii="Arial" w:hAnsi="Arial" w:cs="Arial"/>
          <w:bCs/>
          <w:sz w:val="22"/>
          <w:szCs w:val="22"/>
          <w:lang w:eastAsia="en-US"/>
        </w:rPr>
        <w:t>T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 xml:space="preserve">SAH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(St Adolphe) 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>paiera 50% des frais d’adhésion à la CCCL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 (Ste Agathe)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pour les deux prochaines annes, 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>de tous les membres en règle de CC</w:t>
      </w:r>
      <w:r w:rsidR="00C310A4">
        <w:rPr>
          <w:rFonts w:ascii="Arial" w:hAnsi="Arial" w:cs="Arial"/>
          <w:bCs/>
          <w:sz w:val="22"/>
          <w:szCs w:val="22"/>
          <w:lang w:eastAsia="en-US"/>
        </w:rPr>
        <w:t>T</w:t>
      </w:r>
      <w:r w:rsidR="00200641">
        <w:rPr>
          <w:rFonts w:ascii="Arial" w:hAnsi="Arial" w:cs="Arial"/>
          <w:bCs/>
          <w:sz w:val="22"/>
          <w:szCs w:val="22"/>
          <w:lang w:eastAsia="en-US"/>
        </w:rPr>
        <w:t>SAH</w:t>
      </w:r>
      <w:r w:rsidR="00E4100A">
        <w:rPr>
          <w:rFonts w:ascii="Arial" w:hAnsi="Arial" w:cs="Arial"/>
          <w:bCs/>
          <w:sz w:val="22"/>
          <w:szCs w:val="22"/>
          <w:lang w:eastAsia="en-US"/>
        </w:rPr>
        <w:t xml:space="preserve"> qui adhèreront avec Ste Agathe, ce qui devrait payer les frais de Ste Agathe pour St Adolphe dans son entier. </w:t>
      </w:r>
    </w:p>
    <w:p w14:paraId="1F1F3B91" w14:textId="77777777" w:rsidR="00E4100A" w:rsidRDefault="00E4100A" w:rsidP="00234133">
      <w:pPr>
        <w:pStyle w:val="Paragraphedeliste"/>
        <w:rPr>
          <w:rFonts w:ascii="Arial" w:hAnsi="Arial" w:cs="Arial"/>
          <w:bCs/>
          <w:sz w:val="22"/>
          <w:szCs w:val="22"/>
        </w:rPr>
      </w:pPr>
    </w:p>
    <w:p w14:paraId="1F33BE7B" w14:textId="0FF129ED" w:rsidR="00E4100A" w:rsidRDefault="00E4100A" w:rsidP="00E4100A">
      <w:pPr>
        <w:pStyle w:val="NormalWeb"/>
        <w:spacing w:before="0" w:beforeAutospacing="0" w:after="0" w:line="240" w:lineRule="auto"/>
        <w:ind w:left="1353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YAB souligne que la nomination auprès du CA de CCCL ne reviens pas à CC</w:t>
      </w:r>
      <w:r w:rsidR="00C310A4">
        <w:rPr>
          <w:rFonts w:ascii="Arial" w:hAnsi="Arial" w:cs="Arial"/>
          <w:bCs/>
          <w:sz w:val="22"/>
          <w:szCs w:val="22"/>
          <w:lang w:eastAsia="en-US"/>
        </w:rPr>
        <w:t>T</w:t>
      </w:r>
      <w:r>
        <w:rPr>
          <w:rFonts w:ascii="Arial" w:hAnsi="Arial" w:cs="Arial"/>
          <w:bCs/>
          <w:sz w:val="22"/>
          <w:szCs w:val="22"/>
          <w:lang w:eastAsia="en-US"/>
        </w:rPr>
        <w:t>SAH, mais que ce dernier peut travailler en ce sens.</w:t>
      </w:r>
    </w:p>
    <w:p w14:paraId="19036AAA" w14:textId="77777777" w:rsidR="00E4100A" w:rsidRPr="006B137B" w:rsidRDefault="00E4100A" w:rsidP="00234133">
      <w:pPr>
        <w:pStyle w:val="NormalWeb"/>
        <w:spacing w:before="0" w:beforeAutospacing="0" w:after="0" w:line="240" w:lineRule="auto"/>
        <w:ind w:left="1353"/>
        <w:rPr>
          <w:rFonts w:ascii="Arial" w:hAnsi="Arial" w:cs="Arial"/>
          <w:bCs/>
          <w:sz w:val="22"/>
          <w:szCs w:val="22"/>
          <w:lang w:eastAsia="en-US"/>
        </w:rPr>
      </w:pPr>
    </w:p>
    <w:p w14:paraId="14431609" w14:textId="3E81D105" w:rsidR="00200641" w:rsidRPr="00234133" w:rsidRDefault="00200641" w:rsidP="006A2E8F">
      <w:pPr>
        <w:pStyle w:val="NormalWeb"/>
        <w:spacing w:before="0" w:beforeAutospacing="0" w:after="0" w:line="240" w:lineRule="auto"/>
        <w:ind w:left="927"/>
        <w:rPr>
          <w:rFonts w:ascii="HelveticaNeue" w:hAnsi="HelveticaNeue"/>
          <w:color w:val="215E99" w:themeColor="text2" w:themeTint="BF"/>
          <w:sz w:val="22"/>
          <w:szCs w:val="22"/>
        </w:rPr>
      </w:pPr>
      <w:r>
        <w:rPr>
          <w:rFonts w:ascii="HelveticaNeue" w:hAnsi="HelveticaNeue"/>
          <w:color w:val="215E99" w:themeColor="text2" w:themeTint="BF"/>
          <w:sz w:val="22"/>
          <w:szCs w:val="22"/>
        </w:rPr>
        <w:t>P</w:t>
      </w:r>
      <w:r w:rsidRPr="0054778F">
        <w:rPr>
          <w:rFonts w:ascii="HelveticaNeue" w:hAnsi="HelveticaNeue"/>
          <w:color w:val="215E99" w:themeColor="text2" w:themeTint="BF"/>
          <w:sz w:val="22"/>
          <w:szCs w:val="22"/>
        </w:rPr>
        <w:t>roposé</w:t>
      </w:r>
      <w:r>
        <w:rPr>
          <w:rFonts w:ascii="HelveticaNeue" w:hAnsi="HelveticaNeue"/>
          <w:color w:val="215E99" w:themeColor="text2" w:themeTint="BF"/>
          <w:sz w:val="22"/>
          <w:szCs w:val="22"/>
        </w:rPr>
        <w:t>e</w:t>
      </w:r>
      <w:r w:rsidRPr="0054778F">
        <w:rPr>
          <w:rFonts w:ascii="HelveticaNeue" w:hAnsi="HelveticaNeue"/>
          <w:color w:val="215E99" w:themeColor="text2" w:themeTint="BF"/>
          <w:sz w:val="22"/>
          <w:szCs w:val="22"/>
        </w:rPr>
        <w:t xml:space="preserve"> par </w:t>
      </w:r>
      <w:r>
        <w:rPr>
          <w:rFonts w:ascii="HelveticaNeue" w:hAnsi="HelveticaNeue"/>
          <w:color w:val="215E99" w:themeColor="text2" w:themeTint="BF"/>
          <w:sz w:val="22"/>
          <w:szCs w:val="22"/>
        </w:rPr>
        <w:t>DDG</w:t>
      </w:r>
      <w:r w:rsidRPr="0054778F">
        <w:rPr>
          <w:rFonts w:ascii="HelveticaNeue" w:hAnsi="HelveticaNeue"/>
          <w:color w:val="215E99" w:themeColor="text2" w:themeTint="BF"/>
          <w:sz w:val="22"/>
          <w:szCs w:val="22"/>
        </w:rPr>
        <w:t xml:space="preserve"> et secondé par </w:t>
      </w:r>
      <w:r>
        <w:rPr>
          <w:rFonts w:ascii="HelveticaNeue" w:hAnsi="HelveticaNeue"/>
          <w:color w:val="215E99" w:themeColor="text2" w:themeTint="BF"/>
          <w:sz w:val="22"/>
          <w:szCs w:val="22"/>
        </w:rPr>
        <w:t>PG</w:t>
      </w:r>
      <w:r w:rsidR="006A2E8F">
        <w:rPr>
          <w:rFonts w:ascii="HelveticaNeue" w:hAnsi="HelveticaNeue"/>
          <w:color w:val="215E99" w:themeColor="text2" w:themeTint="BF"/>
          <w:sz w:val="22"/>
          <w:szCs w:val="22"/>
        </w:rPr>
        <w:t>, accepté à l’unanimité et sans abstention.</w:t>
      </w:r>
    </w:p>
    <w:p w14:paraId="2A5C0E10" w14:textId="136D9B62" w:rsidR="00FC32E0" w:rsidRDefault="00BA4745" w:rsidP="00FC32E0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Élection du CA et fonction</w:t>
      </w:r>
      <w:r w:rsidR="00FC32E0" w:rsidRPr="00FC32E0">
        <w:rPr>
          <w:rFonts w:ascii="Arial" w:hAnsi="Arial" w:cs="Arial"/>
          <w:b/>
          <w:bCs/>
          <w:sz w:val="22"/>
          <w:szCs w:val="22"/>
        </w:rPr>
        <w:t xml:space="preserve"> ?</w:t>
      </w:r>
    </w:p>
    <w:p w14:paraId="7752AEEC" w14:textId="77777777" w:rsidR="00C310A4" w:rsidRDefault="00E4100A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YAB annonce </w:t>
      </w:r>
      <w:r w:rsidR="00C310A4">
        <w:rPr>
          <w:rFonts w:ascii="Arial" w:hAnsi="Arial" w:cs="Arial"/>
          <w:color w:val="000000"/>
          <w:sz w:val="22"/>
          <w:szCs w:val="22"/>
        </w:rPr>
        <w:t xml:space="preserve">que l’ensemble du CA désire poursuivre à l’exception de Alexandre Sarrasin qui quitte le CA pour d’autres directions. </w:t>
      </w:r>
    </w:p>
    <w:p w14:paraId="13EA4852" w14:textId="77777777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4E0765D8" w14:textId="0ED4AA64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YAB annonce aussi l</w:t>
      </w:r>
      <w:r w:rsidR="00E4100A">
        <w:rPr>
          <w:rFonts w:ascii="Arial" w:hAnsi="Arial" w:cs="Arial"/>
          <w:color w:val="000000"/>
          <w:sz w:val="22"/>
          <w:szCs w:val="22"/>
        </w:rPr>
        <w:t>a proposition de Arthur Cotton au sein de du CA de la CC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="00E4100A">
        <w:rPr>
          <w:rFonts w:ascii="Arial" w:hAnsi="Arial" w:cs="Arial"/>
          <w:color w:val="000000"/>
          <w:sz w:val="22"/>
          <w:szCs w:val="22"/>
        </w:rPr>
        <w:t>SAH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91B5F79" w14:textId="77777777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1738A13F" w14:textId="2C1E0A43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DDG mentionne qu’il poursuivra et représentera le Mt Avalanche et la Ville.</w:t>
      </w:r>
    </w:p>
    <w:p w14:paraId="5FAAB75E" w14:textId="77777777" w:rsidR="006A2E8F" w:rsidRDefault="006A2E8F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3A7FC687" w14:textId="2B4F3C26" w:rsidR="006A2E8F" w:rsidRDefault="006A2E8F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YAB annonce qu’il ne souhaite pas renouveler son mandat de président mais qu’il tient à aider pour la transition.</w:t>
      </w:r>
    </w:p>
    <w:p w14:paraId="4ABC7FBB" w14:textId="77777777" w:rsidR="00C310A4" w:rsidRDefault="00C310A4" w:rsidP="00234133">
      <w:pPr>
        <w:pStyle w:val="NormalWeb"/>
        <w:spacing w:before="0" w:beforeAutospacing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1C13C606" w14:textId="67C12799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YAB demande si d’autre personnes désirent se présenter, et Mélodie Rivest </w:t>
      </w:r>
      <w:r w:rsidR="006A2E8F">
        <w:rPr>
          <w:rFonts w:ascii="Arial" w:hAnsi="Arial" w:cs="Arial"/>
          <w:color w:val="000000"/>
          <w:sz w:val="22"/>
          <w:szCs w:val="22"/>
        </w:rPr>
        <w:t xml:space="preserve">(MR) </w:t>
      </w:r>
      <w:r>
        <w:rPr>
          <w:rFonts w:ascii="Arial" w:hAnsi="Arial" w:cs="Arial"/>
          <w:color w:val="000000"/>
          <w:sz w:val="22"/>
          <w:szCs w:val="22"/>
        </w:rPr>
        <w:t>mentionne son désir pour être membre du CA.</w:t>
      </w:r>
    </w:p>
    <w:p w14:paraId="1FEFFF98" w14:textId="77777777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0D546142" w14:textId="41BBEB79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MR mentionne vouloir proposer sa candidature comme présidente. Celle – ci est également supportée par DDG. YAB accueille chaleureusement cette proposition mais mentionne que l’élection </w:t>
      </w:r>
      <w:r w:rsidR="006A2E8F">
        <w:rPr>
          <w:rFonts w:ascii="Arial" w:hAnsi="Arial" w:cs="Arial"/>
          <w:color w:val="000000"/>
          <w:sz w:val="22"/>
          <w:szCs w:val="22"/>
        </w:rPr>
        <w:t>aux postes</w:t>
      </w:r>
      <w:r>
        <w:rPr>
          <w:rFonts w:ascii="Arial" w:hAnsi="Arial" w:cs="Arial"/>
          <w:color w:val="000000"/>
          <w:sz w:val="22"/>
          <w:szCs w:val="22"/>
        </w:rPr>
        <w:t xml:space="preserve"> du CA doit se faire au prochain CA et non en assemblée générale.</w:t>
      </w:r>
    </w:p>
    <w:p w14:paraId="31DC97ED" w14:textId="77777777" w:rsidR="00C310A4" w:rsidRDefault="00C310A4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03DCF681" w14:textId="7CE6CB81" w:rsidR="006A2E8F" w:rsidRDefault="00C310A4" w:rsidP="00234133">
      <w:pPr>
        <w:pStyle w:val="NormalWeb"/>
        <w:spacing w:before="0" w:beforeAutospacing="0" w:after="0" w:line="240" w:lineRule="auto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Six membres sont donc reconduits </w:t>
      </w:r>
      <w:r w:rsidR="006A2E8F">
        <w:rPr>
          <w:rFonts w:ascii="Arial" w:hAnsi="Arial" w:cs="Arial"/>
          <w:color w:val="000000"/>
          <w:sz w:val="22"/>
          <w:szCs w:val="22"/>
        </w:rPr>
        <w:t xml:space="preserve">(MT, JM, MID, JG, EA, DDG) , YAB demeure un temps pour aider à la transition, AS quitte son poste et MR et AC sont nouvellement nommés.  </w:t>
      </w:r>
    </w:p>
    <w:p w14:paraId="0F2C19F3" w14:textId="77777777" w:rsidR="006A2E8F" w:rsidRDefault="006A2E8F" w:rsidP="00200641">
      <w:pPr>
        <w:pStyle w:val="NormalWeb"/>
        <w:spacing w:before="0" w:beforeAutospacing="0" w:after="0" w:line="240" w:lineRule="auto"/>
        <w:ind w:left="567"/>
        <w:rPr>
          <w:rFonts w:ascii="Arial" w:hAnsi="Arial" w:cs="Arial"/>
          <w:color w:val="000000"/>
          <w:sz w:val="22"/>
          <w:szCs w:val="22"/>
        </w:rPr>
      </w:pPr>
    </w:p>
    <w:p w14:paraId="15CC8121" w14:textId="5698A289" w:rsidR="00724585" w:rsidRPr="00837E1E" w:rsidRDefault="006B137B" w:rsidP="00724585">
      <w:pPr>
        <w:pStyle w:val="NormalWeb"/>
        <w:spacing w:before="0" w:beforeAutospacing="0" w:after="0" w:line="240" w:lineRule="auto"/>
        <w:ind w:left="927"/>
        <w:rPr>
          <w:rFonts w:ascii="HelveticaNeue" w:hAnsi="HelveticaNeue"/>
          <w:color w:val="215E99" w:themeColor="text2" w:themeTint="BF"/>
          <w:sz w:val="22"/>
          <w:szCs w:val="22"/>
        </w:rPr>
      </w:pPr>
      <w:r>
        <w:rPr>
          <w:rFonts w:ascii="HelveticaNeue" w:hAnsi="HelveticaNeue"/>
          <w:color w:val="215E99" w:themeColor="text2" w:themeTint="BF"/>
          <w:sz w:val="22"/>
          <w:szCs w:val="22"/>
        </w:rPr>
        <w:t>P</w:t>
      </w:r>
      <w:r w:rsidRPr="0054778F">
        <w:rPr>
          <w:rFonts w:ascii="HelveticaNeue" w:hAnsi="HelveticaNeue"/>
          <w:color w:val="215E99" w:themeColor="text2" w:themeTint="BF"/>
          <w:sz w:val="22"/>
          <w:szCs w:val="22"/>
        </w:rPr>
        <w:t>roposé</w:t>
      </w:r>
      <w:r>
        <w:rPr>
          <w:rFonts w:ascii="HelveticaNeue" w:hAnsi="HelveticaNeue"/>
          <w:color w:val="215E99" w:themeColor="text2" w:themeTint="BF"/>
          <w:sz w:val="22"/>
          <w:szCs w:val="22"/>
        </w:rPr>
        <w:t>e</w:t>
      </w:r>
      <w:r w:rsidRPr="0054778F">
        <w:rPr>
          <w:rFonts w:ascii="HelveticaNeue" w:hAnsi="HelveticaNeue"/>
          <w:color w:val="215E99" w:themeColor="text2" w:themeTint="BF"/>
          <w:sz w:val="22"/>
          <w:szCs w:val="22"/>
        </w:rPr>
        <w:t xml:space="preserve"> par </w:t>
      </w:r>
      <w:r>
        <w:rPr>
          <w:rFonts w:ascii="HelveticaNeue" w:hAnsi="HelveticaNeue"/>
          <w:color w:val="215E99" w:themeColor="text2" w:themeTint="BF"/>
          <w:sz w:val="22"/>
          <w:szCs w:val="22"/>
        </w:rPr>
        <w:t>JG</w:t>
      </w:r>
      <w:r w:rsidRPr="0054778F">
        <w:rPr>
          <w:rFonts w:ascii="HelveticaNeue" w:hAnsi="HelveticaNeue"/>
          <w:color w:val="215E99" w:themeColor="text2" w:themeTint="BF"/>
          <w:sz w:val="22"/>
          <w:szCs w:val="22"/>
        </w:rPr>
        <w:t xml:space="preserve"> et secondé par </w:t>
      </w:r>
      <w:r>
        <w:rPr>
          <w:rFonts w:ascii="HelveticaNeue" w:hAnsi="HelveticaNeue"/>
          <w:color w:val="215E99" w:themeColor="text2" w:themeTint="BF"/>
          <w:sz w:val="22"/>
          <w:szCs w:val="22"/>
        </w:rPr>
        <w:t>PG</w:t>
      </w:r>
      <w:r w:rsidR="00724585">
        <w:rPr>
          <w:rFonts w:ascii="HelveticaNeue" w:hAnsi="HelveticaNeue"/>
          <w:color w:val="215E99" w:themeColor="text2" w:themeTint="BF"/>
          <w:sz w:val="22"/>
          <w:szCs w:val="22"/>
        </w:rPr>
        <w:t>,</w:t>
      </w:r>
      <w:r w:rsidR="00724585" w:rsidRPr="00724585">
        <w:rPr>
          <w:rFonts w:ascii="HelveticaNeue" w:hAnsi="HelveticaNeue"/>
          <w:color w:val="215E99" w:themeColor="text2" w:themeTint="BF"/>
          <w:sz w:val="22"/>
          <w:szCs w:val="22"/>
        </w:rPr>
        <w:t xml:space="preserve"> </w:t>
      </w:r>
      <w:r w:rsidR="00724585">
        <w:rPr>
          <w:rFonts w:ascii="HelveticaNeue" w:hAnsi="HelveticaNeue"/>
          <w:color w:val="215E99" w:themeColor="text2" w:themeTint="BF"/>
          <w:sz w:val="22"/>
          <w:szCs w:val="22"/>
        </w:rPr>
        <w:t>accepté à l’unanimité et sans abstention.</w:t>
      </w:r>
    </w:p>
    <w:p w14:paraId="0F43DE21" w14:textId="61828FA6" w:rsidR="006B137B" w:rsidRDefault="006B137B" w:rsidP="006B137B">
      <w:pPr>
        <w:pStyle w:val="NormalWeb"/>
        <w:spacing w:before="0" w:beforeAutospacing="0" w:after="0" w:line="240" w:lineRule="auto"/>
        <w:ind w:left="927"/>
        <w:rPr>
          <w:rFonts w:ascii="Arial" w:hAnsi="Arial" w:cs="Arial"/>
          <w:bCs/>
          <w:sz w:val="22"/>
          <w:szCs w:val="22"/>
          <w:lang w:eastAsia="en-US"/>
        </w:rPr>
      </w:pPr>
    </w:p>
    <w:p w14:paraId="2BEF1D4D" w14:textId="77777777" w:rsidR="006B137B" w:rsidRDefault="006B137B" w:rsidP="00820455">
      <w:pPr>
        <w:pStyle w:val="NormalWeb"/>
        <w:spacing w:before="0" w:beforeAutospacing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25DA10B1" w14:textId="77777777" w:rsidR="006B137B" w:rsidRDefault="006B137B" w:rsidP="00820455">
      <w:pPr>
        <w:pStyle w:val="NormalWeb"/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4F158AC" w14:textId="788DB351" w:rsidR="00820455" w:rsidRDefault="009E3415" w:rsidP="00ED07CA">
      <w:pPr>
        <w:pStyle w:val="NormalWeb"/>
        <w:numPr>
          <w:ilvl w:val="0"/>
          <w:numId w:val="1"/>
        </w:numPr>
        <w:spacing w:before="0" w:beforeAutospacing="0" w:after="0" w:line="240" w:lineRule="auto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Prochaine assemblé</w:t>
      </w:r>
      <w:r w:rsidR="004E2BDE">
        <w:rPr>
          <w:rFonts w:ascii="Arial" w:hAnsi="Arial" w:cs="Arial"/>
          <w:b/>
          <w:bCs/>
          <w:sz w:val="22"/>
          <w:szCs w:val="22"/>
          <w:lang w:eastAsia="en-US"/>
        </w:rPr>
        <w:t>e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7B7C7D">
        <w:rPr>
          <w:rFonts w:ascii="Arial" w:hAnsi="Arial" w:cs="Arial"/>
          <w:b/>
          <w:bCs/>
          <w:sz w:val="22"/>
          <w:szCs w:val="22"/>
          <w:lang w:eastAsia="en-US"/>
        </w:rPr>
        <w:t>a confirmé</w:t>
      </w:r>
    </w:p>
    <w:p w14:paraId="148D321B" w14:textId="4C8F5FE9" w:rsidR="00CA2170" w:rsidRDefault="00CA2170" w:rsidP="004E2BDE">
      <w:pPr>
        <w:pStyle w:val="NormalWeb"/>
        <w:spacing w:before="0" w:beforeAutospacing="0" w:after="0" w:line="240" w:lineRule="auto"/>
        <w:ind w:left="927"/>
        <w:rPr>
          <w:rFonts w:ascii="Arial" w:hAnsi="Arial" w:cs="Arial"/>
          <w:bCs/>
          <w:sz w:val="22"/>
          <w:szCs w:val="22"/>
          <w:lang w:eastAsia="en-US"/>
        </w:rPr>
      </w:pPr>
    </w:p>
    <w:p w14:paraId="36464646" w14:textId="77777777" w:rsidR="00CA2170" w:rsidRPr="00CA2170" w:rsidRDefault="00CA2170" w:rsidP="00CA2170">
      <w:pPr>
        <w:pStyle w:val="NormalWeb"/>
        <w:spacing w:before="0" w:beforeAutospacing="0" w:after="0" w:line="240" w:lineRule="auto"/>
        <w:ind w:left="927"/>
        <w:rPr>
          <w:rFonts w:ascii="Arial" w:hAnsi="Arial" w:cs="Arial"/>
          <w:bCs/>
          <w:sz w:val="22"/>
          <w:szCs w:val="22"/>
          <w:lang w:eastAsia="en-US"/>
        </w:rPr>
      </w:pPr>
    </w:p>
    <w:p w14:paraId="6B61EA8B" w14:textId="27805CD3" w:rsidR="008E7A12" w:rsidRDefault="005507EB" w:rsidP="00ED07CA">
      <w:pPr>
        <w:numPr>
          <w:ilvl w:val="0"/>
          <w:numId w:val="1"/>
        </w:numPr>
        <w:spacing w:line="231" w:lineRule="atLeast"/>
        <w:rPr>
          <w:rFonts w:ascii="HelveticaNeue" w:eastAsia="Times New Roman" w:hAnsi="HelveticaNeue" w:cs="Times New Roman"/>
          <w:color w:val="000000"/>
          <w:kern w:val="0"/>
          <w:sz w:val="22"/>
          <w:szCs w:val="22"/>
          <w:lang w:eastAsia="fr-CA"/>
          <w14:ligatures w14:val="none"/>
        </w:rPr>
      </w:pPr>
      <w:r w:rsidRPr="0054778F">
        <w:rPr>
          <w:rFonts w:ascii="HelveticaNeue" w:eastAsia="Times New Roman" w:hAnsi="HelveticaNeue" w:cs="Times New Roman"/>
          <w:color w:val="000000"/>
          <w:kern w:val="0"/>
          <w:sz w:val="22"/>
          <w:szCs w:val="22"/>
          <w:lang w:eastAsia="fr-CA"/>
          <w14:ligatures w14:val="none"/>
        </w:rPr>
        <w:t>Levée</w:t>
      </w:r>
      <w:r w:rsidR="008E7A12" w:rsidRPr="0054778F">
        <w:rPr>
          <w:rFonts w:ascii="HelveticaNeue" w:eastAsia="Times New Roman" w:hAnsi="HelveticaNeue" w:cs="Times New Roman"/>
          <w:color w:val="000000"/>
          <w:kern w:val="0"/>
          <w:sz w:val="22"/>
          <w:szCs w:val="22"/>
          <w:lang w:eastAsia="fr-CA"/>
          <w14:ligatures w14:val="none"/>
        </w:rPr>
        <w:t xml:space="preserve"> de l’assemblée</w:t>
      </w:r>
    </w:p>
    <w:p w14:paraId="46E5A93D" w14:textId="4F607279" w:rsidR="00576DE5" w:rsidRDefault="005507EB" w:rsidP="00505B3C">
      <w:pPr>
        <w:spacing w:line="231" w:lineRule="atLeast"/>
        <w:ind w:left="927"/>
      </w:pPr>
      <w:r w:rsidRPr="004E2BDE">
        <w:rPr>
          <w:rFonts w:ascii="HelveticaNeue" w:hAnsi="HelveticaNeue"/>
          <w:color w:val="215E99" w:themeColor="text2" w:themeTint="BF"/>
          <w:sz w:val="22"/>
          <w:szCs w:val="22"/>
        </w:rPr>
        <w:t>Levé</w:t>
      </w:r>
      <w:r w:rsidR="00A151AE" w:rsidRPr="004E2BDE">
        <w:rPr>
          <w:rFonts w:ascii="HelveticaNeue" w:hAnsi="HelveticaNeue"/>
          <w:color w:val="215E99" w:themeColor="text2" w:themeTint="BF"/>
          <w:sz w:val="22"/>
          <w:szCs w:val="22"/>
        </w:rPr>
        <w:t>e</w:t>
      </w:r>
      <w:r w:rsidRPr="004E2BDE">
        <w:rPr>
          <w:rFonts w:ascii="HelveticaNeue" w:hAnsi="HelveticaNeue"/>
          <w:color w:val="215E99" w:themeColor="text2" w:themeTint="BF"/>
          <w:sz w:val="22"/>
          <w:szCs w:val="22"/>
        </w:rPr>
        <w:t xml:space="preserve"> de l’assemblée</w:t>
      </w:r>
      <w:r w:rsidR="00A151AE" w:rsidRPr="004E2BDE">
        <w:rPr>
          <w:rFonts w:ascii="HelveticaNeue" w:hAnsi="HelveticaNeue"/>
          <w:color w:val="215E99" w:themeColor="text2" w:themeTint="BF"/>
          <w:sz w:val="22"/>
          <w:szCs w:val="22"/>
        </w:rPr>
        <w:t>,</w:t>
      </w:r>
      <w:r w:rsidRPr="004E2BDE">
        <w:rPr>
          <w:rFonts w:ascii="HelveticaNeue" w:hAnsi="HelveticaNeue"/>
          <w:color w:val="215E99" w:themeColor="text2" w:themeTint="BF"/>
          <w:sz w:val="22"/>
          <w:szCs w:val="22"/>
        </w:rPr>
        <w:t xml:space="preserve"> proposé</w:t>
      </w:r>
      <w:r w:rsidR="00A151AE" w:rsidRPr="004E2BDE">
        <w:rPr>
          <w:rFonts w:ascii="HelveticaNeue" w:hAnsi="HelveticaNeue"/>
          <w:color w:val="215E99" w:themeColor="text2" w:themeTint="BF"/>
          <w:sz w:val="22"/>
          <w:szCs w:val="22"/>
        </w:rPr>
        <w:t>e</w:t>
      </w:r>
      <w:r w:rsidRPr="004E2BDE">
        <w:rPr>
          <w:rFonts w:ascii="HelveticaNeue" w:hAnsi="HelveticaNeue"/>
          <w:color w:val="215E99" w:themeColor="text2" w:themeTint="BF"/>
          <w:sz w:val="22"/>
          <w:szCs w:val="22"/>
        </w:rPr>
        <w:t xml:space="preserve"> par </w:t>
      </w:r>
      <w:r w:rsidR="007B7C7D">
        <w:rPr>
          <w:rFonts w:ascii="HelveticaNeue" w:hAnsi="HelveticaNeue"/>
          <w:color w:val="215E99" w:themeColor="text2" w:themeTint="BF"/>
          <w:sz w:val="22"/>
          <w:szCs w:val="22"/>
        </w:rPr>
        <w:t>MD</w:t>
      </w:r>
      <w:r w:rsidRPr="004E2BDE">
        <w:rPr>
          <w:rFonts w:ascii="HelveticaNeue" w:hAnsi="HelveticaNeue"/>
          <w:color w:val="215E99" w:themeColor="text2" w:themeTint="BF"/>
          <w:sz w:val="22"/>
          <w:szCs w:val="22"/>
        </w:rPr>
        <w:t xml:space="preserve"> et secondé par </w:t>
      </w:r>
      <w:r w:rsidR="007B7C7D">
        <w:rPr>
          <w:rFonts w:ascii="HelveticaNeue" w:hAnsi="HelveticaNeue"/>
          <w:color w:val="215E99" w:themeColor="text2" w:themeTint="BF"/>
          <w:sz w:val="22"/>
          <w:szCs w:val="22"/>
        </w:rPr>
        <w:t>DDG</w:t>
      </w:r>
      <w:r w:rsidRPr="004E2BDE">
        <w:rPr>
          <w:rFonts w:ascii="HelveticaNeue" w:hAnsi="HelveticaNeue"/>
          <w:color w:val="215E99" w:themeColor="text2" w:themeTint="BF"/>
          <w:sz w:val="22"/>
          <w:szCs w:val="22"/>
        </w:rPr>
        <w:t>.</w:t>
      </w:r>
    </w:p>
    <w:sectPr w:rsidR="00576DE5" w:rsidSect="0054778F">
      <w:headerReference w:type="default" r:id="rId7"/>
      <w:pgSz w:w="12240" w:h="15840"/>
      <w:pgMar w:top="1440" w:right="1800" w:bottom="1440" w:left="180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428D" w14:textId="77777777" w:rsidR="0078002C" w:rsidRDefault="0078002C" w:rsidP="008E7A12">
      <w:pPr>
        <w:spacing w:after="0" w:line="240" w:lineRule="auto"/>
      </w:pPr>
      <w:r>
        <w:separator/>
      </w:r>
    </w:p>
  </w:endnote>
  <w:endnote w:type="continuationSeparator" w:id="0">
    <w:p w14:paraId="3000BD07" w14:textId="77777777" w:rsidR="0078002C" w:rsidRDefault="0078002C" w:rsidP="008E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3748" w14:textId="77777777" w:rsidR="0078002C" w:rsidRDefault="0078002C" w:rsidP="008E7A12">
      <w:pPr>
        <w:spacing w:after="0" w:line="240" w:lineRule="auto"/>
      </w:pPr>
      <w:r>
        <w:separator/>
      </w:r>
    </w:p>
  </w:footnote>
  <w:footnote w:type="continuationSeparator" w:id="0">
    <w:p w14:paraId="22AF2293" w14:textId="77777777" w:rsidR="0078002C" w:rsidRDefault="0078002C" w:rsidP="008E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BCF0" w14:textId="6D940652" w:rsidR="008E7A12" w:rsidRDefault="008E7A12" w:rsidP="008E7A12">
    <w:pPr>
      <w:pStyle w:val="Default"/>
      <w:spacing w:after="225" w:line="231" w:lineRule="atLeast"/>
      <w:ind w:right="782"/>
      <w:rPr>
        <w:rStyle w:val="Aucun"/>
        <w:rFonts w:ascii="Times New Roman" w:hAnsi="Times New Roman"/>
        <w:sz w:val="20"/>
        <w:szCs w:val="20"/>
      </w:rPr>
    </w:pPr>
    <w:r>
      <w:rPr>
        <w:rStyle w:val="Aucun"/>
        <w:noProof/>
        <w:sz w:val="28"/>
        <w:szCs w:val="28"/>
        <w:lang w:val="fr-CA"/>
      </w:rPr>
      <w:drawing>
        <wp:anchor distT="0" distB="0" distL="114300" distR="114300" simplePos="0" relativeHeight="251659264" behindDoc="0" locked="0" layoutInCell="1" allowOverlap="1" wp14:anchorId="3909A34D" wp14:editId="06A507F8">
          <wp:simplePos x="0" y="0"/>
          <wp:positionH relativeFrom="column">
            <wp:posOffset>-509270</wp:posOffset>
          </wp:positionH>
          <wp:positionV relativeFrom="paragraph">
            <wp:posOffset>113488</wp:posOffset>
          </wp:positionV>
          <wp:extent cx="679011" cy="901638"/>
          <wp:effectExtent l="0" t="0" r="6985" b="0"/>
          <wp:wrapNone/>
          <wp:docPr id="1332787786" name="Image 1332787786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11" cy="9016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E04286A" w14:textId="15C6255C" w:rsidR="008E7A12" w:rsidRDefault="008E7A12" w:rsidP="008E7A12">
    <w:pPr>
      <w:pStyle w:val="CM1"/>
      <w:jc w:val="both"/>
      <w:rPr>
        <w:rStyle w:val="Aucun"/>
      </w:rPr>
    </w:pPr>
    <w:r>
      <w:rPr>
        <w:rStyle w:val="Aucun"/>
        <w:sz w:val="28"/>
        <w:szCs w:val="28"/>
      </w:rPr>
      <w:tab/>
    </w:r>
  </w:p>
  <w:p w14:paraId="008F5390" w14:textId="77777777" w:rsidR="008E7A12" w:rsidRPr="00017503" w:rsidRDefault="008E7A12" w:rsidP="008E7A12">
    <w:pPr>
      <w:pStyle w:val="CM1"/>
      <w:ind w:left="708"/>
      <w:jc w:val="both"/>
      <w:rPr>
        <w:rStyle w:val="Aucun"/>
        <w:rFonts w:ascii="Arial" w:hAnsi="Arial" w:cs="Arial"/>
        <w:b/>
        <w:bCs/>
        <w:sz w:val="28"/>
        <w:szCs w:val="28"/>
      </w:rPr>
    </w:pPr>
    <w:r w:rsidRPr="00017503">
      <w:rPr>
        <w:rStyle w:val="Aucun"/>
        <w:rFonts w:ascii="Arial" w:hAnsi="Arial" w:cs="Arial"/>
        <w:b/>
        <w:bCs/>
      </w:rPr>
      <w:t xml:space="preserve">Chambre de commerce et de tourisme de Saint-Adolphe-d'Howard </w:t>
    </w:r>
  </w:p>
  <w:p w14:paraId="158561E7" w14:textId="68E375FD" w:rsidR="008E7A12" w:rsidRDefault="008E7A12" w:rsidP="008E7A12">
    <w:pPr>
      <w:pStyle w:val="Default"/>
      <w:spacing w:after="225" w:line="231" w:lineRule="atLeast"/>
      <w:ind w:left="1416" w:right="782"/>
      <w:jc w:val="center"/>
      <w:rPr>
        <w:rStyle w:val="Aucun"/>
        <w:rFonts w:ascii="Arial" w:hAnsi="Arial" w:cs="Arial"/>
        <w:sz w:val="20"/>
        <w:szCs w:val="20"/>
      </w:rPr>
    </w:pPr>
    <w:r w:rsidRPr="00017503">
      <w:rPr>
        <w:rStyle w:val="Aucun"/>
        <w:rFonts w:ascii="Arial" w:hAnsi="Arial" w:cs="Arial"/>
        <w:sz w:val="20"/>
        <w:szCs w:val="20"/>
      </w:rPr>
      <w:t>C.P. 326, Saint-Adolphe-d'Howard Québec, Canada, J0T 2B0</w:t>
    </w:r>
    <w:r w:rsidRPr="00017503">
      <w:rPr>
        <w:rStyle w:val="Aucun"/>
        <w:rFonts w:ascii="Arial" w:eastAsia="Times New Roman" w:hAnsi="Arial" w:cs="Arial"/>
        <w:sz w:val="20"/>
        <w:szCs w:val="20"/>
      </w:rPr>
      <w:br/>
    </w:r>
    <w:hyperlink r:id="rId2" w:history="1">
      <w:r w:rsidRPr="00E85C69">
        <w:rPr>
          <w:rStyle w:val="Hyperlien"/>
          <w:rFonts w:ascii="Arial" w:hAnsi="Arial" w:cs="Arial"/>
          <w:sz w:val="20"/>
          <w:szCs w:val="20"/>
        </w:rPr>
        <w:t>www.cdc-st-adolphe.com</w:t>
      </w:r>
    </w:hyperlink>
  </w:p>
  <w:p w14:paraId="39AB0728" w14:textId="77777777" w:rsidR="008E7A12" w:rsidRDefault="008E7A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78E"/>
    <w:multiLevelType w:val="hybridMultilevel"/>
    <w:tmpl w:val="7BF62F6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8A0B0A"/>
    <w:multiLevelType w:val="multilevel"/>
    <w:tmpl w:val="F6301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C073A"/>
    <w:multiLevelType w:val="hybridMultilevel"/>
    <w:tmpl w:val="B9846B78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051AF"/>
    <w:multiLevelType w:val="multilevel"/>
    <w:tmpl w:val="E04C8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E258F"/>
    <w:multiLevelType w:val="multilevel"/>
    <w:tmpl w:val="35FE9F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87DF2"/>
    <w:multiLevelType w:val="hybridMultilevel"/>
    <w:tmpl w:val="FE3E1AA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D62B2"/>
    <w:multiLevelType w:val="hybridMultilevel"/>
    <w:tmpl w:val="43D21A10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A5568D"/>
    <w:multiLevelType w:val="multilevel"/>
    <w:tmpl w:val="A5C88C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BE7456E"/>
    <w:multiLevelType w:val="multilevel"/>
    <w:tmpl w:val="AA5AF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124A7"/>
    <w:multiLevelType w:val="hybridMultilevel"/>
    <w:tmpl w:val="AE3EF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06562E"/>
    <w:multiLevelType w:val="hybridMultilevel"/>
    <w:tmpl w:val="D7603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6A5C50"/>
    <w:multiLevelType w:val="hybridMultilevel"/>
    <w:tmpl w:val="5C1C2520"/>
    <w:lvl w:ilvl="0" w:tplc="0C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4BC03F83"/>
    <w:multiLevelType w:val="multilevel"/>
    <w:tmpl w:val="6A20B5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BE37910"/>
    <w:multiLevelType w:val="multilevel"/>
    <w:tmpl w:val="751664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09534C1"/>
    <w:multiLevelType w:val="hybridMultilevel"/>
    <w:tmpl w:val="3716C2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10D25"/>
    <w:multiLevelType w:val="multilevel"/>
    <w:tmpl w:val="DDDA8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F70EE"/>
    <w:multiLevelType w:val="multilevel"/>
    <w:tmpl w:val="54E8BA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A75A90"/>
    <w:multiLevelType w:val="multilevel"/>
    <w:tmpl w:val="FC3078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CB25C1"/>
    <w:multiLevelType w:val="hybridMultilevel"/>
    <w:tmpl w:val="0AE68D22"/>
    <w:lvl w:ilvl="0" w:tplc="0C0C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19" w15:restartNumberingAfterBreak="0">
    <w:nsid w:val="76EC05AA"/>
    <w:multiLevelType w:val="multilevel"/>
    <w:tmpl w:val="EAC65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DC7751"/>
    <w:multiLevelType w:val="multilevel"/>
    <w:tmpl w:val="7B4A4A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941F3"/>
    <w:multiLevelType w:val="multilevel"/>
    <w:tmpl w:val="A3A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7E7A75"/>
    <w:multiLevelType w:val="hybridMultilevel"/>
    <w:tmpl w:val="3B827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744155">
    <w:abstractNumId w:val="13"/>
  </w:num>
  <w:num w:numId="2" w16cid:durableId="1033576242">
    <w:abstractNumId w:val="19"/>
  </w:num>
  <w:num w:numId="3" w16cid:durableId="1810367070">
    <w:abstractNumId w:val="17"/>
  </w:num>
  <w:num w:numId="4" w16cid:durableId="351347974">
    <w:abstractNumId w:val="20"/>
  </w:num>
  <w:num w:numId="5" w16cid:durableId="561452087">
    <w:abstractNumId w:val="9"/>
  </w:num>
  <w:num w:numId="6" w16cid:durableId="1946762160">
    <w:abstractNumId w:val="10"/>
  </w:num>
  <w:num w:numId="7" w16cid:durableId="1802767769">
    <w:abstractNumId w:val="22"/>
  </w:num>
  <w:num w:numId="8" w16cid:durableId="729041212">
    <w:abstractNumId w:val="1"/>
  </w:num>
  <w:num w:numId="9" w16cid:durableId="979533306">
    <w:abstractNumId w:val="2"/>
  </w:num>
  <w:num w:numId="10" w16cid:durableId="524096459">
    <w:abstractNumId w:val="18"/>
  </w:num>
  <w:num w:numId="11" w16cid:durableId="756942290">
    <w:abstractNumId w:val="5"/>
  </w:num>
  <w:num w:numId="12" w16cid:durableId="2109963969">
    <w:abstractNumId w:val="6"/>
  </w:num>
  <w:num w:numId="13" w16cid:durableId="1107891910">
    <w:abstractNumId w:val="4"/>
  </w:num>
  <w:num w:numId="14" w16cid:durableId="1940946403">
    <w:abstractNumId w:val="12"/>
  </w:num>
  <w:num w:numId="15" w16cid:durableId="1493908950">
    <w:abstractNumId w:val="3"/>
  </w:num>
  <w:num w:numId="16" w16cid:durableId="731150692">
    <w:abstractNumId w:val="15"/>
  </w:num>
  <w:num w:numId="17" w16cid:durableId="1940529770">
    <w:abstractNumId w:val="11"/>
  </w:num>
  <w:num w:numId="18" w16cid:durableId="1051154">
    <w:abstractNumId w:val="8"/>
  </w:num>
  <w:num w:numId="19" w16cid:durableId="1952131636">
    <w:abstractNumId w:val="0"/>
  </w:num>
  <w:num w:numId="20" w16cid:durableId="2093041786">
    <w:abstractNumId w:val="7"/>
  </w:num>
  <w:num w:numId="21" w16cid:durableId="1119766164">
    <w:abstractNumId w:val="14"/>
  </w:num>
  <w:num w:numId="22" w16cid:durableId="1579555437">
    <w:abstractNumId w:val="16"/>
  </w:num>
  <w:num w:numId="23" w16cid:durableId="3442157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5"/>
    <w:rsid w:val="000502A8"/>
    <w:rsid w:val="000554F2"/>
    <w:rsid w:val="0007752E"/>
    <w:rsid w:val="000D0954"/>
    <w:rsid w:val="000E3D66"/>
    <w:rsid w:val="001471AA"/>
    <w:rsid w:val="00200641"/>
    <w:rsid w:val="00234133"/>
    <w:rsid w:val="002508E3"/>
    <w:rsid w:val="00266680"/>
    <w:rsid w:val="002A2448"/>
    <w:rsid w:val="002A71EA"/>
    <w:rsid w:val="002C1E7E"/>
    <w:rsid w:val="002E347A"/>
    <w:rsid w:val="0032018B"/>
    <w:rsid w:val="00355E88"/>
    <w:rsid w:val="003D7A40"/>
    <w:rsid w:val="003E2A0A"/>
    <w:rsid w:val="003F0953"/>
    <w:rsid w:val="003F65C7"/>
    <w:rsid w:val="00403CC5"/>
    <w:rsid w:val="00480343"/>
    <w:rsid w:val="00490793"/>
    <w:rsid w:val="004E2BDE"/>
    <w:rsid w:val="00505B3C"/>
    <w:rsid w:val="0054258D"/>
    <w:rsid w:val="0054778F"/>
    <w:rsid w:val="005507EB"/>
    <w:rsid w:val="005643E3"/>
    <w:rsid w:val="00576DE5"/>
    <w:rsid w:val="0059329A"/>
    <w:rsid w:val="005A3717"/>
    <w:rsid w:val="005F4D31"/>
    <w:rsid w:val="00661DE0"/>
    <w:rsid w:val="00672BDA"/>
    <w:rsid w:val="006A2E8F"/>
    <w:rsid w:val="006B137B"/>
    <w:rsid w:val="00724585"/>
    <w:rsid w:val="00742ECA"/>
    <w:rsid w:val="007624C7"/>
    <w:rsid w:val="00764464"/>
    <w:rsid w:val="00777F76"/>
    <w:rsid w:val="0078002C"/>
    <w:rsid w:val="00783243"/>
    <w:rsid w:val="00787DA2"/>
    <w:rsid w:val="00796357"/>
    <w:rsid w:val="007B1D7B"/>
    <w:rsid w:val="007B7C7D"/>
    <w:rsid w:val="007C41AF"/>
    <w:rsid w:val="007F7602"/>
    <w:rsid w:val="00820455"/>
    <w:rsid w:val="008822DC"/>
    <w:rsid w:val="008A3B7E"/>
    <w:rsid w:val="008E7A12"/>
    <w:rsid w:val="008F26E1"/>
    <w:rsid w:val="00900028"/>
    <w:rsid w:val="00975D10"/>
    <w:rsid w:val="009A5075"/>
    <w:rsid w:val="009E3415"/>
    <w:rsid w:val="009F5ACE"/>
    <w:rsid w:val="009F6A9B"/>
    <w:rsid w:val="00A107DD"/>
    <w:rsid w:val="00A151AE"/>
    <w:rsid w:val="00A72D23"/>
    <w:rsid w:val="00A730CC"/>
    <w:rsid w:val="00A807E7"/>
    <w:rsid w:val="00AC34A8"/>
    <w:rsid w:val="00AD194C"/>
    <w:rsid w:val="00B5023A"/>
    <w:rsid w:val="00B738B0"/>
    <w:rsid w:val="00BA4745"/>
    <w:rsid w:val="00BE69BA"/>
    <w:rsid w:val="00BF2950"/>
    <w:rsid w:val="00C25947"/>
    <w:rsid w:val="00C310A4"/>
    <w:rsid w:val="00C34A62"/>
    <w:rsid w:val="00C46777"/>
    <w:rsid w:val="00C5365D"/>
    <w:rsid w:val="00C64B9B"/>
    <w:rsid w:val="00C72352"/>
    <w:rsid w:val="00CA2170"/>
    <w:rsid w:val="00CB7722"/>
    <w:rsid w:val="00CC0A73"/>
    <w:rsid w:val="00CF40C0"/>
    <w:rsid w:val="00D21F4B"/>
    <w:rsid w:val="00D67477"/>
    <w:rsid w:val="00D702DE"/>
    <w:rsid w:val="00D976A0"/>
    <w:rsid w:val="00DA2262"/>
    <w:rsid w:val="00DA3BDC"/>
    <w:rsid w:val="00DC27FB"/>
    <w:rsid w:val="00DC37B6"/>
    <w:rsid w:val="00E166E2"/>
    <w:rsid w:val="00E4100A"/>
    <w:rsid w:val="00E4514B"/>
    <w:rsid w:val="00E53B34"/>
    <w:rsid w:val="00E61CBB"/>
    <w:rsid w:val="00E62C4F"/>
    <w:rsid w:val="00ED07CA"/>
    <w:rsid w:val="00F0413D"/>
    <w:rsid w:val="00F90B48"/>
    <w:rsid w:val="00FC32E0"/>
    <w:rsid w:val="00FC49FA"/>
    <w:rsid w:val="00FC5FD9"/>
    <w:rsid w:val="00FD2B3A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C7D9"/>
  <w15:docId w15:val="{81B95926-CA76-514F-9A32-CFA934B9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6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6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6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6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6D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6D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6D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6D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6D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6D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6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6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6D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6D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6D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D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6D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6DE5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E7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A12"/>
  </w:style>
  <w:style w:type="paragraph" w:styleId="Pieddepage">
    <w:name w:val="footer"/>
    <w:basedOn w:val="Normal"/>
    <w:link w:val="PieddepageCar"/>
    <w:uiPriority w:val="99"/>
    <w:unhideWhenUsed/>
    <w:rsid w:val="008E7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A12"/>
  </w:style>
  <w:style w:type="character" w:styleId="Hyperlien">
    <w:name w:val="Hyperlink"/>
    <w:rsid w:val="008E7A12"/>
    <w:rPr>
      <w:u w:val="single"/>
    </w:rPr>
  </w:style>
  <w:style w:type="paragraph" w:customStyle="1" w:styleId="Default">
    <w:name w:val="Default"/>
    <w:rsid w:val="008E7A1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fr-FR" w:eastAsia="fr-CA"/>
      <w14:ligatures w14:val="none"/>
    </w:rPr>
  </w:style>
  <w:style w:type="character" w:customStyle="1" w:styleId="Aucun">
    <w:name w:val="Aucun"/>
    <w:rsid w:val="008E7A12"/>
  </w:style>
  <w:style w:type="paragraph" w:customStyle="1" w:styleId="CM1">
    <w:name w:val="CM1"/>
    <w:next w:val="Default"/>
    <w:rsid w:val="008E7A1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fr-FR" w:eastAsia="fr-CA"/>
      <w14:ligatures w14:val="none"/>
    </w:rPr>
  </w:style>
  <w:style w:type="paragraph" w:customStyle="1" w:styleId="corpsa">
    <w:name w:val="corpsa"/>
    <w:basedOn w:val="Normal"/>
    <w:rsid w:val="008E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ucun0">
    <w:name w:val="aucun"/>
    <w:basedOn w:val="Policepardfaut"/>
    <w:rsid w:val="008E7A12"/>
  </w:style>
  <w:style w:type="paragraph" w:customStyle="1" w:styleId="body">
    <w:name w:val="body"/>
    <w:basedOn w:val="Normal"/>
    <w:rsid w:val="008E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Titredulivre">
    <w:name w:val="Book Title"/>
    <w:basedOn w:val="Policepardfaut"/>
    <w:uiPriority w:val="33"/>
    <w:qFormat/>
    <w:rsid w:val="00ED07CA"/>
    <w:rPr>
      <w:b/>
      <w:bCs/>
      <w:smallCaps/>
      <w:spacing w:val="5"/>
    </w:rPr>
  </w:style>
  <w:style w:type="paragraph" w:styleId="Rvision">
    <w:name w:val="Revision"/>
    <w:hidden/>
    <w:uiPriority w:val="99"/>
    <w:semiHidden/>
    <w:rsid w:val="00F0413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F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90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c-st-adolph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 Management</dc:creator>
  <cp:lastModifiedBy>Boutique Biclo</cp:lastModifiedBy>
  <cp:revision>2</cp:revision>
  <cp:lastPrinted>2024-08-09T21:37:00Z</cp:lastPrinted>
  <dcterms:created xsi:type="dcterms:W3CDTF">2026-02-23T21:38:00Z</dcterms:created>
  <dcterms:modified xsi:type="dcterms:W3CDTF">2026-02-23T21:38:00Z</dcterms:modified>
</cp:coreProperties>
</file>